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8BFC8" w14:textId="221A74F6" w:rsidR="00B261F7" w:rsidRPr="00AC60BF" w:rsidRDefault="00B261F7">
      <w:pPr>
        <w:rPr>
          <w:rFonts w:ascii="Utsaah" w:hAnsi="Utsaah" w:cs="Utsaah"/>
          <w:sz w:val="36"/>
          <w:szCs w:val="36"/>
        </w:rPr>
      </w:pPr>
      <w:bookmarkStart w:id="0" w:name="_Hlk259185"/>
    </w:p>
    <w:p w14:paraId="7E512B91" w14:textId="77777777" w:rsidR="00B261F7" w:rsidRPr="00AC60BF" w:rsidRDefault="00B261F7">
      <w:pPr>
        <w:rPr>
          <w:rFonts w:ascii="Utsaah" w:hAnsi="Utsaah" w:cs="Utsaah"/>
          <w:sz w:val="36"/>
          <w:szCs w:val="36"/>
        </w:rPr>
      </w:pPr>
    </w:p>
    <w:p w14:paraId="4B669B24" w14:textId="77777777" w:rsidR="00B261F7" w:rsidRPr="00AC60BF" w:rsidRDefault="00B261F7">
      <w:pPr>
        <w:rPr>
          <w:rFonts w:ascii="Utsaah" w:hAnsi="Utsaah" w:cs="Utsaah"/>
          <w:sz w:val="36"/>
          <w:szCs w:val="36"/>
        </w:rPr>
      </w:pPr>
    </w:p>
    <w:p w14:paraId="3F8A5BF7" w14:textId="77777777" w:rsidR="00B261F7" w:rsidRPr="00AC60BF" w:rsidRDefault="00B261F7">
      <w:pPr>
        <w:rPr>
          <w:rFonts w:ascii="Utsaah" w:hAnsi="Utsaah" w:cs="Utsaah"/>
          <w:sz w:val="36"/>
          <w:szCs w:val="36"/>
        </w:rPr>
      </w:pPr>
    </w:p>
    <w:p w14:paraId="508552B8" w14:textId="77777777" w:rsidR="00B261F7" w:rsidRPr="00AC60BF" w:rsidRDefault="00B261F7">
      <w:pPr>
        <w:rPr>
          <w:rFonts w:ascii="Utsaah" w:hAnsi="Utsaah" w:cs="Utsaah"/>
          <w:sz w:val="36"/>
          <w:szCs w:val="36"/>
        </w:rPr>
      </w:pPr>
    </w:p>
    <w:p w14:paraId="4EEA342A" w14:textId="77777777" w:rsidR="00B261F7" w:rsidRPr="00AC60BF" w:rsidRDefault="00B261F7">
      <w:pPr>
        <w:rPr>
          <w:rFonts w:ascii="Utsaah" w:hAnsi="Utsaah" w:cs="Utsaah"/>
          <w:sz w:val="36"/>
          <w:szCs w:val="36"/>
        </w:rPr>
      </w:pPr>
    </w:p>
    <w:p w14:paraId="758A1611" w14:textId="77777777" w:rsidR="00B261F7" w:rsidRPr="00AC60BF" w:rsidRDefault="00B261F7">
      <w:pPr>
        <w:rPr>
          <w:rFonts w:ascii="Utsaah" w:hAnsi="Utsaah" w:cs="Utsaah"/>
          <w:sz w:val="36"/>
          <w:szCs w:val="36"/>
        </w:rPr>
      </w:pPr>
    </w:p>
    <w:p w14:paraId="624CB2EA" w14:textId="263A897E" w:rsidR="00B261F7" w:rsidRPr="00AC60BF" w:rsidRDefault="00B261F7" w:rsidP="00B261F7">
      <w:pPr>
        <w:spacing w:after="600"/>
        <w:jc w:val="right"/>
        <w:rPr>
          <w:rFonts w:ascii="Utsaah" w:hAnsi="Utsaah" w:cs="Utsaah"/>
          <w:b/>
          <w:bCs/>
          <w:sz w:val="100"/>
          <w:szCs w:val="100"/>
        </w:rPr>
      </w:pPr>
      <w:r w:rsidRPr="00AC60BF">
        <w:rPr>
          <w:rFonts w:ascii="Utsaah" w:hAnsi="Utsaah" w:cs="Utsaah"/>
          <w:b/>
          <w:bCs/>
          <w:sz w:val="100"/>
          <w:szCs w:val="100"/>
        </w:rPr>
        <w:t xml:space="preserve">Schedule </w:t>
      </w:r>
      <w:r w:rsidR="002D4EBA" w:rsidRPr="00AC60BF">
        <w:rPr>
          <w:rFonts w:ascii="Utsaah" w:hAnsi="Utsaah" w:cs="Utsaah"/>
          <w:b/>
          <w:bCs/>
          <w:sz w:val="100"/>
          <w:szCs w:val="100"/>
        </w:rPr>
        <w:t>6</w:t>
      </w:r>
    </w:p>
    <w:p w14:paraId="2A36637A" w14:textId="229CDB45" w:rsidR="00B261F7" w:rsidRPr="00AC60BF" w:rsidRDefault="00B261F7" w:rsidP="00B261F7">
      <w:pPr>
        <w:jc w:val="right"/>
        <w:rPr>
          <w:rFonts w:ascii="Utsaah" w:hAnsi="Utsaah" w:cs="Utsaah"/>
          <w:sz w:val="56"/>
          <w:szCs w:val="56"/>
        </w:rPr>
      </w:pPr>
      <w:r w:rsidRPr="00AC60BF">
        <w:rPr>
          <w:rFonts w:ascii="Utsaah" w:hAnsi="Utsaah" w:cs="Utsaah"/>
          <w:sz w:val="56"/>
          <w:szCs w:val="56"/>
        </w:rPr>
        <w:t>Pondicherry (Part) Precinct</w:t>
      </w:r>
    </w:p>
    <w:p w14:paraId="36DB9902" w14:textId="77777777" w:rsidR="00B261F7" w:rsidRPr="00AC60BF" w:rsidRDefault="00B261F7">
      <w:pPr>
        <w:rPr>
          <w:rFonts w:ascii="Utsaah" w:hAnsi="Utsaah" w:cs="Utsaah"/>
          <w:sz w:val="36"/>
          <w:szCs w:val="36"/>
        </w:rPr>
      </w:pPr>
    </w:p>
    <w:p w14:paraId="3CE1D05B" w14:textId="77777777" w:rsidR="00B261F7" w:rsidRPr="00AC60BF" w:rsidRDefault="00B261F7">
      <w:pPr>
        <w:rPr>
          <w:rFonts w:ascii="Utsaah" w:hAnsi="Utsaah" w:cs="Utsaah"/>
          <w:sz w:val="36"/>
          <w:szCs w:val="36"/>
        </w:rPr>
      </w:pPr>
    </w:p>
    <w:p w14:paraId="1540CEAC" w14:textId="77777777" w:rsidR="00B261F7" w:rsidRPr="00AC60BF" w:rsidRDefault="00B261F7">
      <w:pPr>
        <w:rPr>
          <w:rFonts w:ascii="Utsaah" w:hAnsi="Utsaah" w:cs="Utsaah"/>
          <w:sz w:val="36"/>
          <w:szCs w:val="36"/>
        </w:rPr>
      </w:pPr>
    </w:p>
    <w:p w14:paraId="671F4D4A" w14:textId="77777777" w:rsidR="00B261F7" w:rsidRPr="00AC60BF" w:rsidRDefault="00B261F7">
      <w:pPr>
        <w:rPr>
          <w:rFonts w:ascii="Utsaah" w:hAnsi="Utsaah" w:cs="Utsaah"/>
          <w:sz w:val="36"/>
          <w:szCs w:val="36"/>
        </w:rPr>
      </w:pPr>
    </w:p>
    <w:p w14:paraId="08D599A3" w14:textId="77777777" w:rsidR="00B261F7" w:rsidRPr="00AC60BF" w:rsidRDefault="00B261F7">
      <w:pPr>
        <w:rPr>
          <w:rFonts w:ascii="Utsaah" w:hAnsi="Utsaah" w:cs="Utsaah"/>
          <w:sz w:val="36"/>
          <w:szCs w:val="36"/>
        </w:rPr>
      </w:pPr>
    </w:p>
    <w:p w14:paraId="4292301A" w14:textId="0B81B292" w:rsidR="00B261F7" w:rsidRPr="00AC60BF" w:rsidRDefault="00B261F7">
      <w:pPr>
        <w:rPr>
          <w:rFonts w:ascii="Utsaah" w:eastAsiaTheme="majorEastAsia" w:hAnsi="Utsaah" w:cs="Utsaah"/>
          <w:spacing w:val="-10"/>
          <w:kern w:val="28"/>
          <w:sz w:val="36"/>
          <w:szCs w:val="36"/>
        </w:rPr>
      </w:pPr>
    </w:p>
    <w:p w14:paraId="09AC4ABB" w14:textId="67C4A53A" w:rsidR="00B261F7" w:rsidRPr="00AC60BF" w:rsidRDefault="00B261F7">
      <w:pPr>
        <w:rPr>
          <w:rFonts w:ascii="Utsaah" w:eastAsiaTheme="majorEastAsia" w:hAnsi="Utsaah" w:cs="Utsaah"/>
          <w:spacing w:val="-10"/>
          <w:kern w:val="28"/>
          <w:sz w:val="36"/>
          <w:szCs w:val="36"/>
        </w:rPr>
      </w:pPr>
    </w:p>
    <w:p w14:paraId="7E03959B" w14:textId="098B419F" w:rsidR="00B261F7" w:rsidRPr="00AC60BF" w:rsidRDefault="00B261F7">
      <w:pPr>
        <w:rPr>
          <w:rFonts w:ascii="Utsaah" w:eastAsiaTheme="majorEastAsia" w:hAnsi="Utsaah" w:cs="Utsaah"/>
          <w:spacing w:val="-10"/>
          <w:kern w:val="28"/>
          <w:sz w:val="36"/>
          <w:szCs w:val="36"/>
        </w:rPr>
      </w:pPr>
    </w:p>
    <w:p w14:paraId="1B3C3288" w14:textId="77777777" w:rsidR="001279F5" w:rsidRPr="00AC60BF" w:rsidRDefault="001279F5">
      <w:pPr>
        <w:rPr>
          <w:rFonts w:ascii="Utsaah" w:eastAsiaTheme="majorEastAsia" w:hAnsi="Utsaah" w:cs="Utsaah"/>
          <w:spacing w:val="-10"/>
          <w:kern w:val="28"/>
          <w:sz w:val="36"/>
          <w:szCs w:val="36"/>
        </w:rPr>
      </w:pPr>
    </w:p>
    <w:p w14:paraId="4A559E38" w14:textId="41533C24" w:rsidR="00B261F7" w:rsidRPr="00AC60BF" w:rsidRDefault="00713476" w:rsidP="00902A58">
      <w:pPr>
        <w:spacing w:after="0"/>
        <w:jc w:val="right"/>
        <w:rPr>
          <w:rFonts w:ascii="Utsaah" w:eastAsiaTheme="majorEastAsia" w:hAnsi="Utsaah" w:cs="Utsaah"/>
          <w:spacing w:val="-10"/>
          <w:kern w:val="28"/>
          <w:sz w:val="24"/>
          <w:szCs w:val="24"/>
        </w:rPr>
      </w:pPr>
      <w:r w:rsidRPr="00AC60BF">
        <w:rPr>
          <w:rFonts w:ascii="Utsaah" w:eastAsiaTheme="majorEastAsia" w:hAnsi="Utsaah" w:cs="Utsaah"/>
          <w:b/>
          <w:bCs/>
          <w:spacing w:val="-10"/>
          <w:kern w:val="28"/>
          <w:sz w:val="24"/>
          <w:szCs w:val="24"/>
        </w:rPr>
        <w:t>ISSUE:</w:t>
      </w:r>
      <w:r w:rsidRPr="00AC60BF">
        <w:rPr>
          <w:rFonts w:ascii="Utsaah" w:eastAsiaTheme="majorEastAsia" w:hAnsi="Utsaah" w:cs="Utsaah"/>
          <w:spacing w:val="-10"/>
          <w:kern w:val="28"/>
          <w:sz w:val="24"/>
          <w:szCs w:val="24"/>
        </w:rPr>
        <w:t xml:space="preserve"> </w:t>
      </w:r>
      <w:proofErr w:type="spellStart"/>
      <w:r w:rsidR="005014FE" w:rsidRPr="00AC60BF">
        <w:rPr>
          <w:rFonts w:ascii="Utsaah" w:eastAsiaTheme="majorEastAsia" w:hAnsi="Utsaah" w:cs="Utsaah"/>
          <w:spacing w:val="-10"/>
          <w:kern w:val="28"/>
          <w:sz w:val="24"/>
          <w:szCs w:val="24"/>
        </w:rPr>
        <w:t>Rev</w:t>
      </w:r>
      <w:r w:rsidR="005E2547" w:rsidRPr="00AC60BF">
        <w:rPr>
          <w:rFonts w:ascii="Utsaah" w:eastAsiaTheme="majorEastAsia" w:hAnsi="Utsaah" w:cs="Utsaah"/>
          <w:spacing w:val="-10"/>
          <w:kern w:val="28"/>
          <w:sz w:val="24"/>
          <w:szCs w:val="24"/>
        </w:rPr>
        <w:t>G</w:t>
      </w:r>
      <w:proofErr w:type="spellEnd"/>
      <w:r w:rsidR="00E469F1" w:rsidRPr="00AC60BF">
        <w:rPr>
          <w:rFonts w:ascii="Utsaah" w:eastAsiaTheme="majorEastAsia" w:hAnsi="Utsaah" w:cs="Utsaah"/>
          <w:spacing w:val="-10"/>
          <w:kern w:val="28"/>
          <w:sz w:val="24"/>
          <w:szCs w:val="24"/>
        </w:rPr>
        <w:t xml:space="preserve"> </w:t>
      </w:r>
      <w:r w:rsidR="004C1655" w:rsidRPr="00AC60BF">
        <w:rPr>
          <w:rFonts w:ascii="Utsaah" w:eastAsiaTheme="majorEastAsia" w:hAnsi="Utsaah" w:cs="Utsaah"/>
          <w:spacing w:val="-10"/>
          <w:kern w:val="28"/>
          <w:sz w:val="24"/>
          <w:szCs w:val="24"/>
        </w:rPr>
        <w:t xml:space="preserve">- </w:t>
      </w:r>
      <w:r w:rsidR="008133E1" w:rsidRPr="00AC60BF">
        <w:rPr>
          <w:rFonts w:ascii="Utsaah" w:eastAsiaTheme="majorEastAsia" w:hAnsi="Utsaah" w:cs="Utsaah"/>
          <w:spacing w:val="-10"/>
          <w:kern w:val="28"/>
          <w:sz w:val="24"/>
          <w:szCs w:val="24"/>
        </w:rPr>
        <w:t>Post Exhibition</w:t>
      </w:r>
      <w:r w:rsidR="004C1655" w:rsidRPr="00AC60BF">
        <w:rPr>
          <w:rFonts w:ascii="Utsaah" w:eastAsiaTheme="majorEastAsia" w:hAnsi="Utsaah" w:cs="Utsaah"/>
          <w:spacing w:val="-10"/>
          <w:kern w:val="28"/>
          <w:sz w:val="24"/>
          <w:szCs w:val="24"/>
        </w:rPr>
        <w:t xml:space="preserve"> (</w:t>
      </w:r>
      <w:r w:rsidR="00A94A7B" w:rsidRPr="00354A07">
        <w:rPr>
          <w:rFonts w:ascii="Utsaah" w:eastAsiaTheme="majorEastAsia" w:hAnsi="Utsaah" w:cs="Utsaah"/>
          <w:spacing w:val="-10"/>
          <w:kern w:val="28"/>
          <w:sz w:val="24"/>
          <w:szCs w:val="24"/>
        </w:rPr>
        <w:t>October</w:t>
      </w:r>
      <w:r w:rsidR="005E2547" w:rsidRPr="00AC60BF">
        <w:rPr>
          <w:rFonts w:ascii="Utsaah" w:eastAsiaTheme="majorEastAsia" w:hAnsi="Utsaah" w:cs="Utsaah"/>
          <w:spacing w:val="-10"/>
          <w:kern w:val="28"/>
          <w:sz w:val="24"/>
          <w:szCs w:val="24"/>
        </w:rPr>
        <w:t xml:space="preserve"> </w:t>
      </w:r>
      <w:r w:rsidR="004C1655" w:rsidRPr="00AC60BF">
        <w:rPr>
          <w:rFonts w:ascii="Utsaah" w:eastAsiaTheme="majorEastAsia" w:hAnsi="Utsaah" w:cs="Utsaah"/>
          <w:spacing w:val="-10"/>
          <w:kern w:val="28"/>
          <w:sz w:val="24"/>
          <w:szCs w:val="24"/>
        </w:rPr>
        <w:t>2021)</w:t>
      </w:r>
    </w:p>
    <w:p w14:paraId="062D5416" w14:textId="77777777" w:rsidR="00A0163A" w:rsidRPr="00AC60BF" w:rsidRDefault="00A0163A">
      <w:pPr>
        <w:rPr>
          <w:rFonts w:ascii="Utsaah" w:hAnsi="Utsaah" w:cs="Utsaah"/>
          <w:b/>
          <w:bCs/>
          <w:sz w:val="56"/>
          <w:szCs w:val="56"/>
        </w:rPr>
      </w:pPr>
      <w:r w:rsidRPr="00AC60BF">
        <w:rPr>
          <w:rFonts w:ascii="Utsaah" w:hAnsi="Utsaah" w:cs="Utsaah"/>
          <w:b/>
          <w:bCs/>
          <w:sz w:val="56"/>
          <w:szCs w:val="56"/>
        </w:rPr>
        <w:br w:type="page"/>
      </w:r>
    </w:p>
    <w:p w14:paraId="4E421189" w14:textId="53809051" w:rsidR="00B261F7" w:rsidRPr="00AC60BF" w:rsidRDefault="00B261F7" w:rsidP="00B261F7">
      <w:pPr>
        <w:rPr>
          <w:rFonts w:ascii="Utsaah" w:hAnsi="Utsaah" w:cs="Utsaah"/>
          <w:sz w:val="56"/>
          <w:szCs w:val="56"/>
        </w:rPr>
      </w:pPr>
      <w:r w:rsidRPr="00AC60BF">
        <w:rPr>
          <w:rFonts w:ascii="Utsaah" w:hAnsi="Utsaah" w:cs="Utsaah"/>
          <w:sz w:val="56"/>
          <w:szCs w:val="56"/>
        </w:rPr>
        <w:lastRenderedPageBreak/>
        <w:t>Contents</w:t>
      </w:r>
    </w:p>
    <w:sdt>
      <w:sdtPr>
        <w:rPr>
          <w:rFonts w:asciiTheme="minorHAnsi" w:hAnsiTheme="minorHAnsi" w:cstheme="minorBidi"/>
          <w:b w:val="0"/>
          <w:bCs w:val="0"/>
          <w:iCs/>
          <w:noProof w:val="0"/>
          <w:sz w:val="22"/>
          <w:szCs w:val="22"/>
        </w:rPr>
        <w:id w:val="426012308"/>
        <w:docPartObj>
          <w:docPartGallery w:val="Table of Contents"/>
          <w:docPartUnique/>
        </w:docPartObj>
      </w:sdtPr>
      <w:sdtEndPr>
        <w:rPr>
          <w:iCs w:val="0"/>
        </w:rPr>
      </w:sdtEndPr>
      <w:sdtContent>
        <w:p w14:paraId="559FC5A2" w14:textId="4FF6D8DD" w:rsidR="00A94A7B" w:rsidRDefault="00AC60BF">
          <w:pPr>
            <w:pStyle w:val="TOC1"/>
            <w:rPr>
              <w:rFonts w:asciiTheme="minorHAnsi" w:eastAsiaTheme="minorEastAsia" w:hAnsiTheme="minorHAnsi" w:cstheme="minorBidi"/>
              <w:b w:val="0"/>
              <w:bCs w:val="0"/>
              <w:sz w:val="22"/>
              <w:szCs w:val="22"/>
              <w:lang w:eastAsia="en-AU"/>
            </w:rPr>
          </w:pPr>
          <w:r w:rsidRPr="00AC60BF">
            <w:rPr>
              <w:bCs w:val="0"/>
              <w:iCs/>
              <w:noProof w:val="0"/>
              <w:sz w:val="32"/>
              <w:szCs w:val="28"/>
              <w:lang w:val="en-US"/>
            </w:rPr>
            <w:fldChar w:fldCharType="begin"/>
          </w:r>
          <w:r w:rsidRPr="00AC60BF">
            <w:instrText xml:space="preserve"> TOC \o "1-3" \h \z \u </w:instrText>
          </w:r>
          <w:r w:rsidRPr="00AC60BF">
            <w:rPr>
              <w:bCs w:val="0"/>
              <w:iCs/>
              <w:noProof w:val="0"/>
              <w:sz w:val="32"/>
              <w:szCs w:val="28"/>
              <w:lang w:val="en-US"/>
            </w:rPr>
            <w:fldChar w:fldCharType="separate"/>
          </w:r>
          <w:hyperlink w:anchor="_Toc87018770" w:history="1">
            <w:r w:rsidR="00A94A7B" w:rsidRPr="005C3672">
              <w:rPr>
                <w:rStyle w:val="Hyperlink"/>
              </w:rPr>
              <w:t>1.</w:t>
            </w:r>
            <w:r w:rsidR="00A94A7B">
              <w:rPr>
                <w:rFonts w:asciiTheme="minorHAnsi" w:eastAsiaTheme="minorEastAsia" w:hAnsiTheme="minorHAnsi" w:cstheme="minorBidi"/>
                <w:b w:val="0"/>
                <w:bCs w:val="0"/>
                <w:sz w:val="22"/>
                <w:szCs w:val="22"/>
                <w:lang w:eastAsia="en-AU"/>
              </w:rPr>
              <w:tab/>
            </w:r>
            <w:r w:rsidR="00A94A7B" w:rsidRPr="005C3672">
              <w:rPr>
                <w:rStyle w:val="Hyperlink"/>
              </w:rPr>
              <w:t>Introduction</w:t>
            </w:r>
            <w:r w:rsidR="00A94A7B">
              <w:rPr>
                <w:webHidden/>
              </w:rPr>
              <w:tab/>
            </w:r>
            <w:r w:rsidR="00A94A7B">
              <w:rPr>
                <w:webHidden/>
              </w:rPr>
              <w:fldChar w:fldCharType="begin"/>
            </w:r>
            <w:r w:rsidR="00A94A7B">
              <w:rPr>
                <w:webHidden/>
              </w:rPr>
              <w:instrText xml:space="preserve"> PAGEREF _Toc87018770 \h </w:instrText>
            </w:r>
            <w:r w:rsidR="00A94A7B">
              <w:rPr>
                <w:webHidden/>
              </w:rPr>
            </w:r>
            <w:r w:rsidR="00A94A7B">
              <w:rPr>
                <w:webHidden/>
              </w:rPr>
              <w:fldChar w:fldCharType="separate"/>
            </w:r>
            <w:r w:rsidR="00A94A7B">
              <w:rPr>
                <w:webHidden/>
              </w:rPr>
              <w:t>4</w:t>
            </w:r>
            <w:r w:rsidR="00A94A7B">
              <w:rPr>
                <w:webHidden/>
              </w:rPr>
              <w:fldChar w:fldCharType="end"/>
            </w:r>
          </w:hyperlink>
        </w:p>
        <w:p w14:paraId="6D6DB43C" w14:textId="744DF371" w:rsidR="00A94A7B" w:rsidRDefault="00354A07">
          <w:pPr>
            <w:pStyle w:val="TOC2"/>
            <w:rPr>
              <w:rFonts w:eastAsiaTheme="minorEastAsia"/>
              <w:noProof/>
              <w:lang w:eastAsia="en-AU"/>
            </w:rPr>
          </w:pPr>
          <w:hyperlink w:anchor="_Toc87018771" w:history="1">
            <w:r w:rsidR="00A94A7B" w:rsidRPr="005C3672">
              <w:rPr>
                <w:rStyle w:val="Hyperlink"/>
                <w:rFonts w:cs="Utsaah"/>
                <w:noProof/>
              </w:rPr>
              <w:t>1.1</w:t>
            </w:r>
            <w:r w:rsidR="00A94A7B">
              <w:rPr>
                <w:rFonts w:eastAsiaTheme="minorEastAsia"/>
                <w:noProof/>
                <w:lang w:eastAsia="en-AU"/>
              </w:rPr>
              <w:tab/>
            </w:r>
            <w:r w:rsidR="00A94A7B" w:rsidRPr="005C3672">
              <w:rPr>
                <w:rStyle w:val="Hyperlink"/>
                <w:rFonts w:cs="Utsaah"/>
                <w:noProof/>
              </w:rPr>
              <w:t>Name and Application of this Schedule</w:t>
            </w:r>
            <w:r w:rsidR="00A94A7B">
              <w:rPr>
                <w:noProof/>
                <w:webHidden/>
              </w:rPr>
              <w:tab/>
            </w:r>
            <w:r w:rsidR="00A94A7B">
              <w:rPr>
                <w:noProof/>
                <w:webHidden/>
              </w:rPr>
              <w:fldChar w:fldCharType="begin"/>
            </w:r>
            <w:r w:rsidR="00A94A7B">
              <w:rPr>
                <w:noProof/>
                <w:webHidden/>
              </w:rPr>
              <w:instrText xml:space="preserve"> PAGEREF _Toc87018771 \h </w:instrText>
            </w:r>
            <w:r w:rsidR="00A94A7B">
              <w:rPr>
                <w:noProof/>
                <w:webHidden/>
              </w:rPr>
            </w:r>
            <w:r w:rsidR="00A94A7B">
              <w:rPr>
                <w:noProof/>
                <w:webHidden/>
              </w:rPr>
              <w:fldChar w:fldCharType="separate"/>
            </w:r>
            <w:r w:rsidR="00A94A7B">
              <w:rPr>
                <w:noProof/>
                <w:webHidden/>
              </w:rPr>
              <w:t>4</w:t>
            </w:r>
            <w:r w:rsidR="00A94A7B">
              <w:rPr>
                <w:noProof/>
                <w:webHidden/>
              </w:rPr>
              <w:fldChar w:fldCharType="end"/>
            </w:r>
          </w:hyperlink>
        </w:p>
        <w:p w14:paraId="24A86094" w14:textId="44103115" w:rsidR="00A94A7B" w:rsidRDefault="00354A07">
          <w:pPr>
            <w:pStyle w:val="TOC2"/>
            <w:rPr>
              <w:rFonts w:eastAsiaTheme="minorEastAsia"/>
              <w:noProof/>
              <w:lang w:eastAsia="en-AU"/>
            </w:rPr>
          </w:pPr>
          <w:hyperlink w:anchor="_Toc87018772" w:history="1">
            <w:r w:rsidR="00A94A7B" w:rsidRPr="005C3672">
              <w:rPr>
                <w:rStyle w:val="Hyperlink"/>
                <w:rFonts w:cs="Utsaah"/>
                <w:noProof/>
              </w:rPr>
              <w:t xml:space="preserve">1.2 </w:t>
            </w:r>
            <w:r w:rsidR="00A94A7B">
              <w:rPr>
                <w:rFonts w:eastAsiaTheme="minorEastAsia"/>
                <w:noProof/>
                <w:lang w:eastAsia="en-AU"/>
              </w:rPr>
              <w:tab/>
            </w:r>
            <w:r w:rsidR="00A94A7B" w:rsidRPr="005C3672">
              <w:rPr>
                <w:rStyle w:val="Hyperlink"/>
                <w:rFonts w:cs="Utsaah"/>
                <w:noProof/>
              </w:rPr>
              <w:t>Structure of this Schedule</w:t>
            </w:r>
            <w:r w:rsidR="00A94A7B">
              <w:rPr>
                <w:noProof/>
                <w:webHidden/>
              </w:rPr>
              <w:tab/>
            </w:r>
            <w:r w:rsidR="00A94A7B">
              <w:rPr>
                <w:noProof/>
                <w:webHidden/>
              </w:rPr>
              <w:fldChar w:fldCharType="begin"/>
            </w:r>
            <w:r w:rsidR="00A94A7B">
              <w:rPr>
                <w:noProof/>
                <w:webHidden/>
              </w:rPr>
              <w:instrText xml:space="preserve"> PAGEREF _Toc87018772 \h </w:instrText>
            </w:r>
            <w:r w:rsidR="00A94A7B">
              <w:rPr>
                <w:noProof/>
                <w:webHidden/>
              </w:rPr>
            </w:r>
            <w:r w:rsidR="00A94A7B">
              <w:rPr>
                <w:noProof/>
                <w:webHidden/>
              </w:rPr>
              <w:fldChar w:fldCharType="separate"/>
            </w:r>
            <w:r w:rsidR="00A94A7B">
              <w:rPr>
                <w:noProof/>
                <w:webHidden/>
              </w:rPr>
              <w:t>4</w:t>
            </w:r>
            <w:r w:rsidR="00A94A7B">
              <w:rPr>
                <w:noProof/>
                <w:webHidden/>
              </w:rPr>
              <w:fldChar w:fldCharType="end"/>
            </w:r>
          </w:hyperlink>
        </w:p>
        <w:p w14:paraId="6A8DCE20" w14:textId="0F4C9820" w:rsidR="00A94A7B" w:rsidRDefault="00354A07">
          <w:pPr>
            <w:pStyle w:val="TOC1"/>
            <w:rPr>
              <w:rFonts w:asciiTheme="minorHAnsi" w:eastAsiaTheme="minorEastAsia" w:hAnsiTheme="minorHAnsi" w:cstheme="minorBidi"/>
              <w:b w:val="0"/>
              <w:bCs w:val="0"/>
              <w:sz w:val="22"/>
              <w:szCs w:val="22"/>
              <w:lang w:eastAsia="en-AU"/>
            </w:rPr>
          </w:pPr>
          <w:hyperlink w:anchor="_Toc87018773" w:history="1">
            <w:r w:rsidR="00A94A7B" w:rsidRPr="005C3672">
              <w:rPr>
                <w:rStyle w:val="Hyperlink"/>
              </w:rPr>
              <w:t>2.</w:t>
            </w:r>
            <w:r w:rsidR="00A94A7B">
              <w:rPr>
                <w:rFonts w:asciiTheme="minorHAnsi" w:eastAsiaTheme="minorEastAsia" w:hAnsiTheme="minorHAnsi" w:cstheme="minorBidi"/>
                <w:b w:val="0"/>
                <w:bCs w:val="0"/>
                <w:sz w:val="22"/>
                <w:szCs w:val="22"/>
                <w:lang w:eastAsia="en-AU"/>
              </w:rPr>
              <w:tab/>
            </w:r>
            <w:r w:rsidR="00A94A7B" w:rsidRPr="005C3672">
              <w:rPr>
                <w:rStyle w:val="Hyperlink"/>
              </w:rPr>
              <w:t>Subdivision Planning and Design</w:t>
            </w:r>
            <w:r w:rsidR="00A94A7B">
              <w:rPr>
                <w:webHidden/>
              </w:rPr>
              <w:tab/>
            </w:r>
            <w:r w:rsidR="00A94A7B">
              <w:rPr>
                <w:webHidden/>
              </w:rPr>
              <w:fldChar w:fldCharType="begin"/>
            </w:r>
            <w:r w:rsidR="00A94A7B">
              <w:rPr>
                <w:webHidden/>
              </w:rPr>
              <w:instrText xml:space="preserve"> PAGEREF _Toc87018773 \h </w:instrText>
            </w:r>
            <w:r w:rsidR="00A94A7B">
              <w:rPr>
                <w:webHidden/>
              </w:rPr>
            </w:r>
            <w:r w:rsidR="00A94A7B">
              <w:rPr>
                <w:webHidden/>
              </w:rPr>
              <w:fldChar w:fldCharType="separate"/>
            </w:r>
            <w:r w:rsidR="00A94A7B">
              <w:rPr>
                <w:webHidden/>
              </w:rPr>
              <w:t>6</w:t>
            </w:r>
            <w:r w:rsidR="00A94A7B">
              <w:rPr>
                <w:webHidden/>
              </w:rPr>
              <w:fldChar w:fldCharType="end"/>
            </w:r>
          </w:hyperlink>
        </w:p>
        <w:p w14:paraId="5D29A2F3" w14:textId="100F3AE0" w:rsidR="00A94A7B" w:rsidRDefault="00354A07">
          <w:pPr>
            <w:pStyle w:val="TOC2"/>
            <w:rPr>
              <w:rFonts w:eastAsiaTheme="minorEastAsia"/>
              <w:noProof/>
              <w:lang w:eastAsia="en-AU"/>
            </w:rPr>
          </w:pPr>
          <w:hyperlink w:anchor="_Toc87018774" w:history="1">
            <w:r w:rsidR="00A94A7B" w:rsidRPr="005C3672">
              <w:rPr>
                <w:rStyle w:val="Hyperlink"/>
                <w:rFonts w:cs="Utsaah"/>
                <w:noProof/>
              </w:rPr>
              <w:t xml:space="preserve">2.1 </w:t>
            </w:r>
            <w:r w:rsidR="00A94A7B">
              <w:rPr>
                <w:rFonts w:eastAsiaTheme="minorEastAsia"/>
                <w:noProof/>
                <w:lang w:eastAsia="en-AU"/>
              </w:rPr>
              <w:tab/>
            </w:r>
            <w:r w:rsidR="00A94A7B" w:rsidRPr="005C3672">
              <w:rPr>
                <w:rStyle w:val="Hyperlink"/>
                <w:rFonts w:cs="Utsaah"/>
                <w:noProof/>
              </w:rPr>
              <w:t>Pondicherry (Part) Precinct Vision</w:t>
            </w:r>
            <w:r w:rsidR="00A94A7B">
              <w:rPr>
                <w:noProof/>
                <w:webHidden/>
              </w:rPr>
              <w:tab/>
            </w:r>
            <w:r w:rsidR="00A94A7B">
              <w:rPr>
                <w:noProof/>
                <w:webHidden/>
              </w:rPr>
              <w:fldChar w:fldCharType="begin"/>
            </w:r>
            <w:r w:rsidR="00A94A7B">
              <w:rPr>
                <w:noProof/>
                <w:webHidden/>
              </w:rPr>
              <w:instrText xml:space="preserve"> PAGEREF _Toc87018774 \h </w:instrText>
            </w:r>
            <w:r w:rsidR="00A94A7B">
              <w:rPr>
                <w:noProof/>
                <w:webHidden/>
              </w:rPr>
            </w:r>
            <w:r w:rsidR="00A94A7B">
              <w:rPr>
                <w:noProof/>
                <w:webHidden/>
              </w:rPr>
              <w:fldChar w:fldCharType="separate"/>
            </w:r>
            <w:r w:rsidR="00A94A7B">
              <w:rPr>
                <w:noProof/>
                <w:webHidden/>
              </w:rPr>
              <w:t>6</w:t>
            </w:r>
            <w:r w:rsidR="00A94A7B">
              <w:rPr>
                <w:noProof/>
                <w:webHidden/>
              </w:rPr>
              <w:fldChar w:fldCharType="end"/>
            </w:r>
          </w:hyperlink>
        </w:p>
        <w:p w14:paraId="215D31C0" w14:textId="0C88778B" w:rsidR="00A94A7B" w:rsidRDefault="00354A07">
          <w:pPr>
            <w:pStyle w:val="TOC2"/>
            <w:rPr>
              <w:rFonts w:eastAsiaTheme="minorEastAsia"/>
              <w:noProof/>
              <w:lang w:eastAsia="en-AU"/>
            </w:rPr>
          </w:pPr>
          <w:hyperlink w:anchor="_Toc87018775" w:history="1">
            <w:r w:rsidR="00A94A7B" w:rsidRPr="005C3672">
              <w:rPr>
                <w:rStyle w:val="Hyperlink"/>
                <w:rFonts w:cs="Utsaah"/>
                <w:noProof/>
              </w:rPr>
              <w:t xml:space="preserve">2.2 </w:t>
            </w:r>
            <w:r w:rsidR="00A94A7B">
              <w:rPr>
                <w:rFonts w:eastAsiaTheme="minorEastAsia"/>
                <w:noProof/>
                <w:lang w:eastAsia="en-AU"/>
              </w:rPr>
              <w:tab/>
            </w:r>
            <w:r w:rsidR="00A94A7B" w:rsidRPr="005C3672">
              <w:rPr>
                <w:rStyle w:val="Hyperlink"/>
                <w:rFonts w:cs="Utsaah"/>
                <w:noProof/>
              </w:rPr>
              <w:t>Pondicherry (Part) Precinct Supporting Specialist Studies</w:t>
            </w:r>
            <w:r w:rsidR="00A94A7B">
              <w:rPr>
                <w:noProof/>
                <w:webHidden/>
              </w:rPr>
              <w:tab/>
            </w:r>
            <w:r w:rsidR="00A94A7B">
              <w:rPr>
                <w:noProof/>
                <w:webHidden/>
              </w:rPr>
              <w:fldChar w:fldCharType="begin"/>
            </w:r>
            <w:r w:rsidR="00A94A7B">
              <w:rPr>
                <w:noProof/>
                <w:webHidden/>
              </w:rPr>
              <w:instrText xml:space="preserve"> PAGEREF _Toc87018775 \h </w:instrText>
            </w:r>
            <w:r w:rsidR="00A94A7B">
              <w:rPr>
                <w:noProof/>
                <w:webHidden/>
              </w:rPr>
            </w:r>
            <w:r w:rsidR="00A94A7B">
              <w:rPr>
                <w:noProof/>
                <w:webHidden/>
              </w:rPr>
              <w:fldChar w:fldCharType="separate"/>
            </w:r>
            <w:r w:rsidR="00A94A7B">
              <w:rPr>
                <w:noProof/>
                <w:webHidden/>
              </w:rPr>
              <w:t>7</w:t>
            </w:r>
            <w:r w:rsidR="00A94A7B">
              <w:rPr>
                <w:noProof/>
                <w:webHidden/>
              </w:rPr>
              <w:fldChar w:fldCharType="end"/>
            </w:r>
          </w:hyperlink>
        </w:p>
        <w:p w14:paraId="0F4A54B1" w14:textId="48F60536" w:rsidR="00A94A7B" w:rsidRDefault="00354A07">
          <w:pPr>
            <w:pStyle w:val="TOC2"/>
            <w:rPr>
              <w:rFonts w:eastAsiaTheme="minorEastAsia"/>
              <w:noProof/>
              <w:lang w:eastAsia="en-AU"/>
            </w:rPr>
          </w:pPr>
          <w:hyperlink w:anchor="_Toc87018776" w:history="1">
            <w:r w:rsidR="00A94A7B" w:rsidRPr="005C3672">
              <w:rPr>
                <w:rStyle w:val="Hyperlink"/>
                <w:rFonts w:cs="Utsaah"/>
                <w:noProof/>
              </w:rPr>
              <w:t>2.3</w:t>
            </w:r>
            <w:r w:rsidR="00A94A7B">
              <w:rPr>
                <w:rFonts w:eastAsiaTheme="minorEastAsia"/>
                <w:noProof/>
                <w:lang w:eastAsia="en-AU"/>
              </w:rPr>
              <w:tab/>
            </w:r>
            <w:r w:rsidR="00A94A7B" w:rsidRPr="005C3672">
              <w:rPr>
                <w:rStyle w:val="Hyperlink"/>
                <w:rFonts w:cs="Utsaah"/>
                <w:noProof/>
              </w:rPr>
              <w:t>Referenced Figures</w:t>
            </w:r>
            <w:r w:rsidR="00A94A7B">
              <w:rPr>
                <w:noProof/>
                <w:webHidden/>
              </w:rPr>
              <w:tab/>
            </w:r>
            <w:r w:rsidR="00A94A7B">
              <w:rPr>
                <w:noProof/>
                <w:webHidden/>
              </w:rPr>
              <w:fldChar w:fldCharType="begin"/>
            </w:r>
            <w:r w:rsidR="00A94A7B">
              <w:rPr>
                <w:noProof/>
                <w:webHidden/>
              </w:rPr>
              <w:instrText xml:space="preserve"> PAGEREF _Toc87018776 \h </w:instrText>
            </w:r>
            <w:r w:rsidR="00A94A7B">
              <w:rPr>
                <w:noProof/>
                <w:webHidden/>
              </w:rPr>
            </w:r>
            <w:r w:rsidR="00A94A7B">
              <w:rPr>
                <w:noProof/>
                <w:webHidden/>
              </w:rPr>
              <w:fldChar w:fldCharType="separate"/>
            </w:r>
            <w:r w:rsidR="00A94A7B">
              <w:rPr>
                <w:noProof/>
                <w:webHidden/>
              </w:rPr>
              <w:t>8</w:t>
            </w:r>
            <w:r w:rsidR="00A94A7B">
              <w:rPr>
                <w:noProof/>
                <w:webHidden/>
              </w:rPr>
              <w:fldChar w:fldCharType="end"/>
            </w:r>
          </w:hyperlink>
        </w:p>
        <w:p w14:paraId="319FB7C9" w14:textId="209FB50C" w:rsidR="00A94A7B" w:rsidRDefault="00354A07">
          <w:pPr>
            <w:pStyle w:val="TOC2"/>
            <w:rPr>
              <w:rFonts w:eastAsiaTheme="minorEastAsia"/>
              <w:noProof/>
              <w:lang w:eastAsia="en-AU"/>
            </w:rPr>
          </w:pPr>
          <w:hyperlink w:anchor="_Toc87018777" w:history="1">
            <w:r w:rsidR="00A94A7B" w:rsidRPr="005C3672">
              <w:rPr>
                <w:rStyle w:val="Hyperlink"/>
                <w:rFonts w:cs="Utsaah"/>
                <w:noProof/>
              </w:rPr>
              <w:t xml:space="preserve">2.4 </w:t>
            </w:r>
            <w:r w:rsidR="00A94A7B">
              <w:rPr>
                <w:rFonts w:eastAsiaTheme="minorEastAsia"/>
                <w:noProof/>
                <w:lang w:eastAsia="en-AU"/>
              </w:rPr>
              <w:tab/>
            </w:r>
            <w:r w:rsidR="00A94A7B" w:rsidRPr="005C3672">
              <w:rPr>
                <w:rStyle w:val="Hyperlink"/>
                <w:rFonts w:cs="Utsaah"/>
                <w:noProof/>
              </w:rPr>
              <w:t>Public Transport</w:t>
            </w:r>
            <w:r w:rsidR="00A94A7B">
              <w:rPr>
                <w:noProof/>
                <w:webHidden/>
              </w:rPr>
              <w:tab/>
            </w:r>
            <w:r w:rsidR="00A94A7B">
              <w:rPr>
                <w:noProof/>
                <w:webHidden/>
              </w:rPr>
              <w:fldChar w:fldCharType="begin"/>
            </w:r>
            <w:r w:rsidR="00A94A7B">
              <w:rPr>
                <w:noProof/>
                <w:webHidden/>
              </w:rPr>
              <w:instrText xml:space="preserve"> PAGEREF _Toc87018777 \h </w:instrText>
            </w:r>
            <w:r w:rsidR="00A94A7B">
              <w:rPr>
                <w:noProof/>
                <w:webHidden/>
              </w:rPr>
            </w:r>
            <w:r w:rsidR="00A94A7B">
              <w:rPr>
                <w:noProof/>
                <w:webHidden/>
              </w:rPr>
              <w:fldChar w:fldCharType="separate"/>
            </w:r>
            <w:r w:rsidR="00A94A7B">
              <w:rPr>
                <w:noProof/>
                <w:webHidden/>
              </w:rPr>
              <w:t>23</w:t>
            </w:r>
            <w:r w:rsidR="00A94A7B">
              <w:rPr>
                <w:noProof/>
                <w:webHidden/>
              </w:rPr>
              <w:fldChar w:fldCharType="end"/>
            </w:r>
          </w:hyperlink>
        </w:p>
        <w:p w14:paraId="575A574F" w14:textId="63AF4C2E" w:rsidR="00A94A7B" w:rsidRDefault="00354A07">
          <w:pPr>
            <w:pStyle w:val="TOC2"/>
            <w:rPr>
              <w:rFonts w:eastAsiaTheme="minorEastAsia"/>
              <w:noProof/>
              <w:lang w:eastAsia="en-AU"/>
            </w:rPr>
          </w:pPr>
          <w:hyperlink w:anchor="_Toc87018778" w:history="1">
            <w:r w:rsidR="00A94A7B" w:rsidRPr="005C3672">
              <w:rPr>
                <w:rStyle w:val="Hyperlink"/>
                <w:rFonts w:cs="Utsaah"/>
                <w:noProof/>
              </w:rPr>
              <w:t>2.5</w:t>
            </w:r>
            <w:r w:rsidR="00A94A7B">
              <w:rPr>
                <w:rFonts w:eastAsiaTheme="minorEastAsia"/>
                <w:noProof/>
                <w:lang w:eastAsia="en-AU"/>
              </w:rPr>
              <w:tab/>
            </w:r>
            <w:r w:rsidR="00A94A7B" w:rsidRPr="005C3672">
              <w:rPr>
                <w:rStyle w:val="Hyperlink"/>
                <w:rFonts w:cs="Utsaah"/>
                <w:noProof/>
              </w:rPr>
              <w:t>Open Space and Recreation Network</w:t>
            </w:r>
            <w:r w:rsidR="00A94A7B">
              <w:rPr>
                <w:noProof/>
                <w:webHidden/>
              </w:rPr>
              <w:tab/>
            </w:r>
            <w:r w:rsidR="00A94A7B">
              <w:rPr>
                <w:noProof/>
                <w:webHidden/>
              </w:rPr>
              <w:fldChar w:fldCharType="begin"/>
            </w:r>
            <w:r w:rsidR="00A94A7B">
              <w:rPr>
                <w:noProof/>
                <w:webHidden/>
              </w:rPr>
              <w:instrText xml:space="preserve"> PAGEREF _Toc87018778 \h </w:instrText>
            </w:r>
            <w:r w:rsidR="00A94A7B">
              <w:rPr>
                <w:noProof/>
                <w:webHidden/>
              </w:rPr>
            </w:r>
            <w:r w:rsidR="00A94A7B">
              <w:rPr>
                <w:noProof/>
                <w:webHidden/>
              </w:rPr>
              <w:fldChar w:fldCharType="separate"/>
            </w:r>
            <w:r w:rsidR="00A94A7B">
              <w:rPr>
                <w:noProof/>
                <w:webHidden/>
              </w:rPr>
              <w:t>24</w:t>
            </w:r>
            <w:r w:rsidR="00A94A7B">
              <w:rPr>
                <w:noProof/>
                <w:webHidden/>
              </w:rPr>
              <w:fldChar w:fldCharType="end"/>
            </w:r>
          </w:hyperlink>
        </w:p>
        <w:p w14:paraId="3FD461DE" w14:textId="6C528A1E" w:rsidR="00A94A7B" w:rsidRDefault="00354A07">
          <w:pPr>
            <w:pStyle w:val="TOC2"/>
            <w:rPr>
              <w:rFonts w:eastAsiaTheme="minorEastAsia"/>
              <w:noProof/>
              <w:lang w:eastAsia="en-AU"/>
            </w:rPr>
          </w:pPr>
          <w:hyperlink w:anchor="_Toc87018779" w:history="1">
            <w:r w:rsidR="00A94A7B" w:rsidRPr="005C3672">
              <w:rPr>
                <w:rStyle w:val="Hyperlink"/>
                <w:rFonts w:cs="Utsaah"/>
                <w:noProof/>
              </w:rPr>
              <w:t>2.6</w:t>
            </w:r>
            <w:r w:rsidR="00A94A7B">
              <w:rPr>
                <w:rFonts w:eastAsiaTheme="minorEastAsia"/>
                <w:noProof/>
                <w:lang w:eastAsia="en-AU"/>
              </w:rPr>
              <w:tab/>
            </w:r>
            <w:r w:rsidR="00A94A7B" w:rsidRPr="005C3672">
              <w:rPr>
                <w:rStyle w:val="Hyperlink"/>
                <w:rFonts w:cs="Utsaah"/>
                <w:noProof/>
              </w:rPr>
              <w:t>Aboriginal Archaeology</w:t>
            </w:r>
            <w:r w:rsidR="00A94A7B">
              <w:rPr>
                <w:noProof/>
                <w:webHidden/>
              </w:rPr>
              <w:tab/>
            </w:r>
            <w:r w:rsidR="00A94A7B">
              <w:rPr>
                <w:noProof/>
                <w:webHidden/>
              </w:rPr>
              <w:fldChar w:fldCharType="begin"/>
            </w:r>
            <w:r w:rsidR="00A94A7B">
              <w:rPr>
                <w:noProof/>
                <w:webHidden/>
              </w:rPr>
              <w:instrText xml:space="preserve"> PAGEREF _Toc87018779 \h </w:instrText>
            </w:r>
            <w:r w:rsidR="00A94A7B">
              <w:rPr>
                <w:noProof/>
                <w:webHidden/>
              </w:rPr>
            </w:r>
            <w:r w:rsidR="00A94A7B">
              <w:rPr>
                <w:noProof/>
                <w:webHidden/>
              </w:rPr>
              <w:fldChar w:fldCharType="separate"/>
            </w:r>
            <w:r w:rsidR="00A94A7B">
              <w:rPr>
                <w:noProof/>
                <w:webHidden/>
              </w:rPr>
              <w:t>27</w:t>
            </w:r>
            <w:r w:rsidR="00A94A7B">
              <w:rPr>
                <w:noProof/>
                <w:webHidden/>
              </w:rPr>
              <w:fldChar w:fldCharType="end"/>
            </w:r>
          </w:hyperlink>
        </w:p>
        <w:p w14:paraId="51BB5844" w14:textId="1928CB8D" w:rsidR="00A94A7B" w:rsidRDefault="00354A07">
          <w:pPr>
            <w:pStyle w:val="TOC1"/>
            <w:rPr>
              <w:rFonts w:asciiTheme="minorHAnsi" w:eastAsiaTheme="minorEastAsia" w:hAnsiTheme="minorHAnsi" w:cstheme="minorBidi"/>
              <w:b w:val="0"/>
              <w:bCs w:val="0"/>
              <w:sz w:val="22"/>
              <w:szCs w:val="22"/>
              <w:lang w:eastAsia="en-AU"/>
            </w:rPr>
          </w:pPr>
          <w:hyperlink w:anchor="_Toc87018780" w:history="1">
            <w:r w:rsidR="00A94A7B" w:rsidRPr="005C3672">
              <w:rPr>
                <w:rStyle w:val="Hyperlink"/>
              </w:rPr>
              <w:t>3.</w:t>
            </w:r>
            <w:r w:rsidR="00A94A7B">
              <w:rPr>
                <w:rFonts w:asciiTheme="minorHAnsi" w:eastAsiaTheme="minorEastAsia" w:hAnsiTheme="minorHAnsi" w:cstheme="minorBidi"/>
                <w:b w:val="0"/>
                <w:bCs w:val="0"/>
                <w:sz w:val="22"/>
                <w:szCs w:val="22"/>
                <w:lang w:eastAsia="en-AU"/>
              </w:rPr>
              <w:tab/>
            </w:r>
            <w:r w:rsidR="00A94A7B" w:rsidRPr="005C3672">
              <w:rPr>
                <w:rStyle w:val="Hyperlink"/>
              </w:rPr>
              <w:t>Site Specific Development Controls</w:t>
            </w:r>
            <w:r w:rsidR="00A94A7B">
              <w:rPr>
                <w:webHidden/>
              </w:rPr>
              <w:tab/>
            </w:r>
            <w:r w:rsidR="00A94A7B">
              <w:rPr>
                <w:webHidden/>
              </w:rPr>
              <w:fldChar w:fldCharType="begin"/>
            </w:r>
            <w:r w:rsidR="00A94A7B">
              <w:rPr>
                <w:webHidden/>
              </w:rPr>
              <w:instrText xml:space="preserve"> PAGEREF _Toc87018780 \h </w:instrText>
            </w:r>
            <w:r w:rsidR="00A94A7B">
              <w:rPr>
                <w:webHidden/>
              </w:rPr>
            </w:r>
            <w:r w:rsidR="00A94A7B">
              <w:rPr>
                <w:webHidden/>
              </w:rPr>
              <w:fldChar w:fldCharType="separate"/>
            </w:r>
            <w:r w:rsidR="00A94A7B">
              <w:rPr>
                <w:webHidden/>
              </w:rPr>
              <w:t>28</w:t>
            </w:r>
            <w:r w:rsidR="00A94A7B">
              <w:rPr>
                <w:webHidden/>
              </w:rPr>
              <w:fldChar w:fldCharType="end"/>
            </w:r>
          </w:hyperlink>
        </w:p>
        <w:p w14:paraId="1B3601A5" w14:textId="69B62F5C" w:rsidR="00A94A7B" w:rsidRDefault="00354A07">
          <w:pPr>
            <w:pStyle w:val="TOC2"/>
            <w:rPr>
              <w:rFonts w:eastAsiaTheme="minorEastAsia"/>
              <w:noProof/>
              <w:lang w:eastAsia="en-AU"/>
            </w:rPr>
          </w:pPr>
          <w:hyperlink w:anchor="_Toc87018781" w:history="1">
            <w:r w:rsidR="00A94A7B" w:rsidRPr="005C3672">
              <w:rPr>
                <w:rStyle w:val="Hyperlink"/>
                <w:rFonts w:cs="Utsaah"/>
                <w:noProof/>
              </w:rPr>
              <w:t xml:space="preserve">3.1 </w:t>
            </w:r>
            <w:r w:rsidR="00A94A7B">
              <w:rPr>
                <w:rFonts w:eastAsiaTheme="minorEastAsia"/>
                <w:noProof/>
                <w:lang w:eastAsia="en-AU"/>
              </w:rPr>
              <w:tab/>
            </w:r>
            <w:r w:rsidR="00A94A7B" w:rsidRPr="005C3672">
              <w:rPr>
                <w:rStyle w:val="Hyperlink"/>
                <w:rFonts w:cs="Utsaah"/>
                <w:noProof/>
              </w:rPr>
              <w:t>Development near or on Electricity Easements</w:t>
            </w:r>
            <w:r w:rsidR="00A94A7B">
              <w:rPr>
                <w:noProof/>
                <w:webHidden/>
              </w:rPr>
              <w:tab/>
            </w:r>
            <w:r w:rsidR="00A94A7B">
              <w:rPr>
                <w:noProof/>
                <w:webHidden/>
              </w:rPr>
              <w:fldChar w:fldCharType="begin"/>
            </w:r>
            <w:r w:rsidR="00A94A7B">
              <w:rPr>
                <w:noProof/>
                <w:webHidden/>
              </w:rPr>
              <w:instrText xml:space="preserve"> PAGEREF _Toc87018781 \h </w:instrText>
            </w:r>
            <w:r w:rsidR="00A94A7B">
              <w:rPr>
                <w:noProof/>
                <w:webHidden/>
              </w:rPr>
            </w:r>
            <w:r w:rsidR="00A94A7B">
              <w:rPr>
                <w:noProof/>
                <w:webHidden/>
              </w:rPr>
              <w:fldChar w:fldCharType="separate"/>
            </w:r>
            <w:r w:rsidR="00A94A7B">
              <w:rPr>
                <w:noProof/>
                <w:webHidden/>
              </w:rPr>
              <w:t>28</w:t>
            </w:r>
            <w:r w:rsidR="00A94A7B">
              <w:rPr>
                <w:noProof/>
                <w:webHidden/>
              </w:rPr>
              <w:fldChar w:fldCharType="end"/>
            </w:r>
          </w:hyperlink>
        </w:p>
        <w:p w14:paraId="01E9E1B9" w14:textId="6EFE02B8" w:rsidR="00A94A7B" w:rsidRDefault="00354A07">
          <w:pPr>
            <w:pStyle w:val="TOC2"/>
            <w:rPr>
              <w:rFonts w:eastAsiaTheme="minorEastAsia"/>
              <w:noProof/>
              <w:lang w:eastAsia="en-AU"/>
            </w:rPr>
          </w:pPr>
          <w:hyperlink w:anchor="_Toc87018782" w:history="1">
            <w:r w:rsidR="00A94A7B" w:rsidRPr="005C3672">
              <w:rPr>
                <w:rStyle w:val="Hyperlink"/>
                <w:rFonts w:cs="Utsaah"/>
                <w:noProof/>
              </w:rPr>
              <w:t xml:space="preserve">3.2 </w:t>
            </w:r>
            <w:r w:rsidR="00A94A7B">
              <w:rPr>
                <w:rFonts w:eastAsiaTheme="minorEastAsia"/>
                <w:noProof/>
                <w:lang w:eastAsia="en-AU"/>
              </w:rPr>
              <w:tab/>
            </w:r>
            <w:r w:rsidR="00A94A7B" w:rsidRPr="005C3672">
              <w:rPr>
                <w:rStyle w:val="Hyperlink"/>
                <w:rFonts w:cs="Utsaah"/>
                <w:noProof/>
              </w:rPr>
              <w:t>Development near or on the Rail Corridor</w:t>
            </w:r>
            <w:r w:rsidR="00A94A7B">
              <w:rPr>
                <w:noProof/>
                <w:webHidden/>
              </w:rPr>
              <w:tab/>
            </w:r>
            <w:r w:rsidR="00A94A7B">
              <w:rPr>
                <w:noProof/>
                <w:webHidden/>
              </w:rPr>
              <w:fldChar w:fldCharType="begin"/>
            </w:r>
            <w:r w:rsidR="00A94A7B">
              <w:rPr>
                <w:noProof/>
                <w:webHidden/>
              </w:rPr>
              <w:instrText xml:space="preserve"> PAGEREF _Toc87018782 \h </w:instrText>
            </w:r>
            <w:r w:rsidR="00A94A7B">
              <w:rPr>
                <w:noProof/>
                <w:webHidden/>
              </w:rPr>
            </w:r>
            <w:r w:rsidR="00A94A7B">
              <w:rPr>
                <w:noProof/>
                <w:webHidden/>
              </w:rPr>
              <w:fldChar w:fldCharType="separate"/>
            </w:r>
            <w:r w:rsidR="00A94A7B">
              <w:rPr>
                <w:noProof/>
                <w:webHidden/>
              </w:rPr>
              <w:t>31</w:t>
            </w:r>
            <w:r w:rsidR="00A94A7B">
              <w:rPr>
                <w:noProof/>
                <w:webHidden/>
              </w:rPr>
              <w:fldChar w:fldCharType="end"/>
            </w:r>
          </w:hyperlink>
        </w:p>
        <w:p w14:paraId="04853454" w14:textId="6A3B54F7" w:rsidR="00A94A7B" w:rsidRDefault="00354A07">
          <w:pPr>
            <w:pStyle w:val="TOC2"/>
            <w:rPr>
              <w:rFonts w:eastAsiaTheme="minorEastAsia"/>
              <w:noProof/>
              <w:lang w:eastAsia="en-AU"/>
            </w:rPr>
          </w:pPr>
          <w:hyperlink w:anchor="_Toc87018783" w:history="1">
            <w:r w:rsidR="00A94A7B" w:rsidRPr="005C3672">
              <w:rPr>
                <w:rStyle w:val="Hyperlink"/>
                <w:rFonts w:cs="Utsaah"/>
                <w:noProof/>
              </w:rPr>
              <w:t>3.3</w:t>
            </w:r>
            <w:r w:rsidR="00A94A7B">
              <w:rPr>
                <w:rFonts w:eastAsiaTheme="minorEastAsia"/>
                <w:noProof/>
                <w:lang w:eastAsia="en-AU"/>
              </w:rPr>
              <w:tab/>
            </w:r>
            <w:r w:rsidR="00A94A7B" w:rsidRPr="005C3672">
              <w:rPr>
                <w:rStyle w:val="Hyperlink"/>
                <w:rFonts w:cs="Utsaah"/>
                <w:noProof/>
              </w:rPr>
              <w:t>Road Cross Sections</w:t>
            </w:r>
            <w:r w:rsidR="00A94A7B">
              <w:rPr>
                <w:noProof/>
                <w:webHidden/>
              </w:rPr>
              <w:tab/>
            </w:r>
            <w:r w:rsidR="00A94A7B">
              <w:rPr>
                <w:noProof/>
                <w:webHidden/>
              </w:rPr>
              <w:fldChar w:fldCharType="begin"/>
            </w:r>
            <w:r w:rsidR="00A94A7B">
              <w:rPr>
                <w:noProof/>
                <w:webHidden/>
              </w:rPr>
              <w:instrText xml:space="preserve"> PAGEREF _Toc87018783 \h </w:instrText>
            </w:r>
            <w:r w:rsidR="00A94A7B">
              <w:rPr>
                <w:noProof/>
                <w:webHidden/>
              </w:rPr>
            </w:r>
            <w:r w:rsidR="00A94A7B">
              <w:rPr>
                <w:noProof/>
                <w:webHidden/>
              </w:rPr>
              <w:fldChar w:fldCharType="separate"/>
            </w:r>
            <w:r w:rsidR="00A94A7B">
              <w:rPr>
                <w:noProof/>
                <w:webHidden/>
              </w:rPr>
              <w:t>32</w:t>
            </w:r>
            <w:r w:rsidR="00A94A7B">
              <w:rPr>
                <w:noProof/>
                <w:webHidden/>
              </w:rPr>
              <w:fldChar w:fldCharType="end"/>
            </w:r>
          </w:hyperlink>
        </w:p>
        <w:p w14:paraId="696ECA13" w14:textId="05351DE3" w:rsidR="00AC60BF" w:rsidRPr="00AC60BF" w:rsidRDefault="00AC60BF">
          <w:pPr>
            <w:rPr>
              <w:rFonts w:ascii="Utsaah" w:hAnsi="Utsaah" w:cs="Utsaah"/>
            </w:rPr>
          </w:pPr>
          <w:r w:rsidRPr="00AC60BF">
            <w:rPr>
              <w:rFonts w:ascii="Utsaah" w:hAnsi="Utsaah" w:cs="Utsaah"/>
              <w:b/>
              <w:bCs/>
              <w:noProof/>
            </w:rPr>
            <w:fldChar w:fldCharType="end"/>
          </w:r>
        </w:p>
      </w:sdtContent>
    </w:sdt>
    <w:p w14:paraId="10A99C18" w14:textId="374D260B" w:rsidR="009F16BB" w:rsidRDefault="009F16BB" w:rsidP="00DA0711">
      <w:pPr>
        <w:pStyle w:val="TableofFigures"/>
        <w:tabs>
          <w:tab w:val="right" w:leader="dot" w:pos="9016"/>
        </w:tabs>
        <w:spacing w:after="240"/>
        <w:ind w:left="0"/>
        <w:rPr>
          <w:rFonts w:cs="Utsaah"/>
          <w:bCs/>
          <w:sz w:val="56"/>
          <w:szCs w:val="56"/>
        </w:rPr>
      </w:pPr>
      <w:r w:rsidRPr="00AC60BF">
        <w:rPr>
          <w:rFonts w:cs="Utsaah"/>
          <w:szCs w:val="24"/>
        </w:rPr>
        <w:br w:type="column"/>
      </w:r>
      <w:r w:rsidRPr="00AC60BF">
        <w:rPr>
          <w:rFonts w:cs="Utsaah"/>
          <w:bCs/>
          <w:sz w:val="56"/>
          <w:szCs w:val="56"/>
        </w:rPr>
        <w:lastRenderedPageBreak/>
        <w:t>Figures</w:t>
      </w:r>
    </w:p>
    <w:p w14:paraId="4D11F87D" w14:textId="14A468CB" w:rsidR="009F4F63" w:rsidRDefault="00EB61C5">
      <w:pPr>
        <w:pStyle w:val="TableofFigures"/>
        <w:tabs>
          <w:tab w:val="right" w:leader="dot" w:pos="9016"/>
        </w:tabs>
        <w:rPr>
          <w:rFonts w:asciiTheme="minorHAnsi" w:eastAsiaTheme="minorEastAsia" w:hAnsiTheme="minorHAnsi"/>
          <w:noProof/>
          <w:sz w:val="22"/>
          <w:lang w:eastAsia="en-AU"/>
        </w:rPr>
      </w:pPr>
      <w:r>
        <w:rPr>
          <w:rFonts w:cs="Utsaah"/>
        </w:rPr>
        <w:fldChar w:fldCharType="begin"/>
      </w:r>
      <w:r>
        <w:rPr>
          <w:rFonts w:cs="Utsaah"/>
        </w:rPr>
        <w:instrText xml:space="preserve"> TOC \h \z \c "Figure" </w:instrText>
      </w:r>
      <w:r>
        <w:rPr>
          <w:rFonts w:cs="Utsaah"/>
        </w:rPr>
        <w:fldChar w:fldCharType="separate"/>
      </w:r>
      <w:hyperlink w:anchor="_Toc87018806" w:history="1">
        <w:r w:rsidR="009F4F63" w:rsidRPr="001C37AA">
          <w:rPr>
            <w:rStyle w:val="Hyperlink"/>
            <w:rFonts w:cs="Utsaah"/>
            <w:b/>
            <w:bCs/>
            <w:noProof/>
          </w:rPr>
          <w:t>Figure 1</w:t>
        </w:r>
        <w:r w:rsidR="009F4F63" w:rsidRPr="001C37AA">
          <w:rPr>
            <w:rStyle w:val="Hyperlink"/>
            <w:rFonts w:cs="Utsaah"/>
            <w:b/>
            <w:bCs/>
            <w:noProof/>
          </w:rPr>
          <w:noBreakHyphen/>
          <w:t>1:</w:t>
        </w:r>
        <w:r w:rsidR="009F4F63" w:rsidRPr="001C37AA">
          <w:rPr>
            <w:rStyle w:val="Hyperlink"/>
            <w:rFonts w:cs="Utsaah"/>
            <w:noProof/>
          </w:rPr>
          <w:t xml:space="preserve"> Land Application Map</w:t>
        </w:r>
        <w:r w:rsidR="009F4F63">
          <w:rPr>
            <w:noProof/>
            <w:webHidden/>
          </w:rPr>
          <w:tab/>
        </w:r>
        <w:r w:rsidR="009F4F63">
          <w:rPr>
            <w:noProof/>
            <w:webHidden/>
          </w:rPr>
          <w:fldChar w:fldCharType="begin"/>
        </w:r>
        <w:r w:rsidR="009F4F63">
          <w:rPr>
            <w:noProof/>
            <w:webHidden/>
          </w:rPr>
          <w:instrText xml:space="preserve"> PAGEREF _Toc87018806 \h </w:instrText>
        </w:r>
        <w:r w:rsidR="009F4F63">
          <w:rPr>
            <w:noProof/>
            <w:webHidden/>
          </w:rPr>
        </w:r>
        <w:r w:rsidR="009F4F63">
          <w:rPr>
            <w:noProof/>
            <w:webHidden/>
          </w:rPr>
          <w:fldChar w:fldCharType="separate"/>
        </w:r>
        <w:r w:rsidR="009F4F63">
          <w:rPr>
            <w:noProof/>
            <w:webHidden/>
          </w:rPr>
          <w:t>5</w:t>
        </w:r>
        <w:r w:rsidR="009F4F63">
          <w:rPr>
            <w:noProof/>
            <w:webHidden/>
          </w:rPr>
          <w:fldChar w:fldCharType="end"/>
        </w:r>
      </w:hyperlink>
    </w:p>
    <w:p w14:paraId="4576A8FA" w14:textId="543BDE3A"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07" w:history="1">
        <w:r w:rsidR="009F4F63" w:rsidRPr="001C37AA">
          <w:rPr>
            <w:rStyle w:val="Hyperlink"/>
            <w:rFonts w:cs="Utsaah"/>
            <w:b/>
            <w:bCs/>
            <w:noProof/>
          </w:rPr>
          <w:t>Figure 2</w:t>
        </w:r>
        <w:r w:rsidR="009F4F63" w:rsidRPr="001C37AA">
          <w:rPr>
            <w:rStyle w:val="Hyperlink"/>
            <w:rFonts w:cs="Utsaah"/>
            <w:b/>
            <w:bCs/>
            <w:noProof/>
          </w:rPr>
          <w:noBreakHyphen/>
          <w:t>1:</w:t>
        </w:r>
        <w:r w:rsidR="009F4F63" w:rsidRPr="001C37AA">
          <w:rPr>
            <w:rStyle w:val="Hyperlink"/>
            <w:rFonts w:cs="Utsaah"/>
            <w:noProof/>
          </w:rPr>
          <w:t xml:space="preserve"> Indicative Layout Plan</w:t>
        </w:r>
        <w:r w:rsidR="009F4F63">
          <w:rPr>
            <w:noProof/>
            <w:webHidden/>
          </w:rPr>
          <w:tab/>
        </w:r>
        <w:r w:rsidR="009F4F63">
          <w:rPr>
            <w:noProof/>
            <w:webHidden/>
          </w:rPr>
          <w:fldChar w:fldCharType="begin"/>
        </w:r>
        <w:r w:rsidR="009F4F63">
          <w:rPr>
            <w:noProof/>
            <w:webHidden/>
          </w:rPr>
          <w:instrText xml:space="preserve"> PAGEREF _Toc87018807 \h </w:instrText>
        </w:r>
        <w:r w:rsidR="009F4F63">
          <w:rPr>
            <w:noProof/>
            <w:webHidden/>
          </w:rPr>
        </w:r>
        <w:r w:rsidR="009F4F63">
          <w:rPr>
            <w:noProof/>
            <w:webHidden/>
          </w:rPr>
          <w:fldChar w:fldCharType="separate"/>
        </w:r>
        <w:r w:rsidR="009F4F63">
          <w:rPr>
            <w:noProof/>
            <w:webHidden/>
          </w:rPr>
          <w:t>10</w:t>
        </w:r>
        <w:r w:rsidR="009F4F63">
          <w:rPr>
            <w:noProof/>
            <w:webHidden/>
          </w:rPr>
          <w:fldChar w:fldCharType="end"/>
        </w:r>
      </w:hyperlink>
    </w:p>
    <w:p w14:paraId="743D694A" w14:textId="6586218C"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08" w:history="1">
        <w:r w:rsidR="009F4F63" w:rsidRPr="001C37AA">
          <w:rPr>
            <w:rStyle w:val="Hyperlink"/>
            <w:rFonts w:cs="Utsaah"/>
            <w:b/>
            <w:bCs/>
            <w:noProof/>
          </w:rPr>
          <w:t>Figure 2</w:t>
        </w:r>
        <w:r w:rsidR="009F4F63" w:rsidRPr="001C37AA">
          <w:rPr>
            <w:rStyle w:val="Hyperlink"/>
            <w:rFonts w:cs="Utsaah"/>
            <w:b/>
            <w:bCs/>
            <w:noProof/>
          </w:rPr>
          <w:noBreakHyphen/>
          <w:t>2:</w:t>
        </w:r>
        <w:r w:rsidR="009F4F63" w:rsidRPr="001C37AA">
          <w:rPr>
            <w:rStyle w:val="Hyperlink"/>
            <w:rFonts w:cs="Utsaah"/>
            <w:noProof/>
          </w:rPr>
          <w:t xml:space="preserve"> Flood Prone Land</w:t>
        </w:r>
        <w:r w:rsidR="009F4F63">
          <w:rPr>
            <w:noProof/>
            <w:webHidden/>
          </w:rPr>
          <w:tab/>
        </w:r>
        <w:r w:rsidR="009F4F63">
          <w:rPr>
            <w:noProof/>
            <w:webHidden/>
          </w:rPr>
          <w:fldChar w:fldCharType="begin"/>
        </w:r>
        <w:r w:rsidR="009F4F63">
          <w:rPr>
            <w:noProof/>
            <w:webHidden/>
          </w:rPr>
          <w:instrText xml:space="preserve"> PAGEREF _Toc87018808 \h </w:instrText>
        </w:r>
        <w:r w:rsidR="009F4F63">
          <w:rPr>
            <w:noProof/>
            <w:webHidden/>
          </w:rPr>
        </w:r>
        <w:r w:rsidR="009F4F63">
          <w:rPr>
            <w:noProof/>
            <w:webHidden/>
          </w:rPr>
          <w:fldChar w:fldCharType="separate"/>
        </w:r>
        <w:r w:rsidR="009F4F63">
          <w:rPr>
            <w:noProof/>
            <w:webHidden/>
          </w:rPr>
          <w:t>11</w:t>
        </w:r>
        <w:r w:rsidR="009F4F63">
          <w:rPr>
            <w:noProof/>
            <w:webHidden/>
          </w:rPr>
          <w:fldChar w:fldCharType="end"/>
        </w:r>
      </w:hyperlink>
    </w:p>
    <w:p w14:paraId="72FD405A" w14:textId="3BFA36CF"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09" w:history="1">
        <w:r w:rsidR="009F4F63" w:rsidRPr="001C37AA">
          <w:rPr>
            <w:rStyle w:val="Hyperlink"/>
            <w:rFonts w:cs="Utsaah"/>
            <w:b/>
            <w:bCs/>
            <w:noProof/>
          </w:rPr>
          <w:t>Figure 2</w:t>
        </w:r>
        <w:r w:rsidR="009F4F63" w:rsidRPr="001C37AA">
          <w:rPr>
            <w:rStyle w:val="Hyperlink"/>
            <w:rFonts w:cs="Utsaah"/>
            <w:b/>
            <w:bCs/>
            <w:noProof/>
          </w:rPr>
          <w:noBreakHyphen/>
          <w:t>3:</w:t>
        </w:r>
        <w:r w:rsidR="009F4F63" w:rsidRPr="001C37AA">
          <w:rPr>
            <w:rStyle w:val="Hyperlink"/>
            <w:rFonts w:cs="Utsaah"/>
            <w:noProof/>
          </w:rPr>
          <w:t xml:space="preserve"> Key Elements of the Water Cycle Management and Ecology Strategy</w:t>
        </w:r>
        <w:r w:rsidR="009F4F63">
          <w:rPr>
            <w:noProof/>
            <w:webHidden/>
          </w:rPr>
          <w:tab/>
        </w:r>
        <w:r w:rsidR="009F4F63">
          <w:rPr>
            <w:noProof/>
            <w:webHidden/>
          </w:rPr>
          <w:fldChar w:fldCharType="begin"/>
        </w:r>
        <w:r w:rsidR="009F4F63">
          <w:rPr>
            <w:noProof/>
            <w:webHidden/>
          </w:rPr>
          <w:instrText xml:space="preserve"> PAGEREF _Toc87018809 \h </w:instrText>
        </w:r>
        <w:r w:rsidR="009F4F63">
          <w:rPr>
            <w:noProof/>
            <w:webHidden/>
          </w:rPr>
        </w:r>
        <w:r w:rsidR="009F4F63">
          <w:rPr>
            <w:noProof/>
            <w:webHidden/>
          </w:rPr>
          <w:fldChar w:fldCharType="separate"/>
        </w:r>
        <w:r w:rsidR="009F4F63">
          <w:rPr>
            <w:noProof/>
            <w:webHidden/>
          </w:rPr>
          <w:t>12</w:t>
        </w:r>
        <w:r w:rsidR="009F4F63">
          <w:rPr>
            <w:noProof/>
            <w:webHidden/>
          </w:rPr>
          <w:fldChar w:fldCharType="end"/>
        </w:r>
      </w:hyperlink>
    </w:p>
    <w:p w14:paraId="789AC24A" w14:textId="7D6133C8"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0" w:history="1">
        <w:r w:rsidR="009F4F63" w:rsidRPr="001C37AA">
          <w:rPr>
            <w:rStyle w:val="Hyperlink"/>
            <w:rFonts w:cs="Utsaah"/>
            <w:b/>
            <w:bCs/>
            <w:noProof/>
          </w:rPr>
          <w:t>Figure 2</w:t>
        </w:r>
        <w:r w:rsidR="009F4F63" w:rsidRPr="001C37AA">
          <w:rPr>
            <w:rStyle w:val="Hyperlink"/>
            <w:rFonts w:cs="Utsaah"/>
            <w:b/>
            <w:bCs/>
            <w:noProof/>
          </w:rPr>
          <w:noBreakHyphen/>
          <w:t>4:</w:t>
        </w:r>
        <w:r w:rsidR="009F4F63" w:rsidRPr="001C37AA">
          <w:rPr>
            <w:rStyle w:val="Hyperlink"/>
            <w:rFonts w:cs="Utsaah"/>
            <w:noProof/>
          </w:rPr>
          <w:t xml:space="preserve"> Areas of Potential Salinity</w:t>
        </w:r>
        <w:r w:rsidR="009F4F63">
          <w:rPr>
            <w:noProof/>
            <w:webHidden/>
          </w:rPr>
          <w:tab/>
        </w:r>
        <w:r w:rsidR="009F4F63">
          <w:rPr>
            <w:noProof/>
            <w:webHidden/>
          </w:rPr>
          <w:fldChar w:fldCharType="begin"/>
        </w:r>
        <w:r w:rsidR="009F4F63">
          <w:rPr>
            <w:noProof/>
            <w:webHidden/>
          </w:rPr>
          <w:instrText xml:space="preserve"> PAGEREF _Toc87018810 \h </w:instrText>
        </w:r>
        <w:r w:rsidR="009F4F63">
          <w:rPr>
            <w:noProof/>
            <w:webHidden/>
          </w:rPr>
        </w:r>
        <w:r w:rsidR="009F4F63">
          <w:rPr>
            <w:noProof/>
            <w:webHidden/>
          </w:rPr>
          <w:fldChar w:fldCharType="separate"/>
        </w:r>
        <w:r w:rsidR="009F4F63">
          <w:rPr>
            <w:noProof/>
            <w:webHidden/>
          </w:rPr>
          <w:t>13</w:t>
        </w:r>
        <w:r w:rsidR="009F4F63">
          <w:rPr>
            <w:noProof/>
            <w:webHidden/>
          </w:rPr>
          <w:fldChar w:fldCharType="end"/>
        </w:r>
      </w:hyperlink>
    </w:p>
    <w:p w14:paraId="641C8BFD" w14:textId="74A15AD4"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1" w:history="1">
        <w:r w:rsidR="009F4F63" w:rsidRPr="001C37AA">
          <w:rPr>
            <w:rStyle w:val="Hyperlink"/>
            <w:rFonts w:cs="Utsaah"/>
            <w:b/>
            <w:bCs/>
            <w:noProof/>
          </w:rPr>
          <w:t>Figure 2</w:t>
        </w:r>
        <w:r w:rsidR="009F4F63" w:rsidRPr="001C37AA">
          <w:rPr>
            <w:rStyle w:val="Hyperlink"/>
            <w:rFonts w:cs="Utsaah"/>
            <w:b/>
            <w:bCs/>
            <w:noProof/>
          </w:rPr>
          <w:noBreakHyphen/>
          <w:t>5:</w:t>
        </w:r>
        <w:r w:rsidR="009F4F63" w:rsidRPr="001C37AA">
          <w:rPr>
            <w:rStyle w:val="Hyperlink"/>
            <w:rFonts w:cs="Utsaah"/>
            <w:noProof/>
          </w:rPr>
          <w:t xml:space="preserve"> Aboriginal Cultural Heritage</w:t>
        </w:r>
        <w:r w:rsidR="009F4F63">
          <w:rPr>
            <w:noProof/>
            <w:webHidden/>
          </w:rPr>
          <w:tab/>
        </w:r>
        <w:r w:rsidR="009F4F63">
          <w:rPr>
            <w:noProof/>
            <w:webHidden/>
          </w:rPr>
          <w:fldChar w:fldCharType="begin"/>
        </w:r>
        <w:r w:rsidR="009F4F63">
          <w:rPr>
            <w:noProof/>
            <w:webHidden/>
          </w:rPr>
          <w:instrText xml:space="preserve"> PAGEREF _Toc87018811 \h </w:instrText>
        </w:r>
        <w:r w:rsidR="009F4F63">
          <w:rPr>
            <w:noProof/>
            <w:webHidden/>
          </w:rPr>
        </w:r>
        <w:r w:rsidR="009F4F63">
          <w:rPr>
            <w:noProof/>
            <w:webHidden/>
          </w:rPr>
          <w:fldChar w:fldCharType="separate"/>
        </w:r>
        <w:r w:rsidR="009F4F63">
          <w:rPr>
            <w:noProof/>
            <w:webHidden/>
          </w:rPr>
          <w:t>14</w:t>
        </w:r>
        <w:r w:rsidR="009F4F63">
          <w:rPr>
            <w:noProof/>
            <w:webHidden/>
          </w:rPr>
          <w:fldChar w:fldCharType="end"/>
        </w:r>
      </w:hyperlink>
    </w:p>
    <w:p w14:paraId="36335389" w14:textId="021CE649"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2" w:history="1">
        <w:r w:rsidR="009F4F63" w:rsidRPr="001C37AA">
          <w:rPr>
            <w:rStyle w:val="Hyperlink"/>
            <w:rFonts w:cs="Utsaah"/>
            <w:b/>
            <w:bCs/>
            <w:noProof/>
          </w:rPr>
          <w:t>Figure 2</w:t>
        </w:r>
        <w:r w:rsidR="009F4F63" w:rsidRPr="001C37AA">
          <w:rPr>
            <w:rStyle w:val="Hyperlink"/>
            <w:rFonts w:cs="Utsaah"/>
            <w:b/>
            <w:bCs/>
            <w:noProof/>
          </w:rPr>
          <w:noBreakHyphen/>
          <w:t>6:</w:t>
        </w:r>
        <w:r w:rsidR="009F4F63" w:rsidRPr="001C37AA">
          <w:rPr>
            <w:rStyle w:val="Hyperlink"/>
            <w:rFonts w:cs="Utsaah"/>
            <w:noProof/>
          </w:rPr>
          <w:t xml:space="preserve"> Bushfire Risk and Asset Protection Zone Requirements</w:t>
        </w:r>
        <w:r w:rsidR="009F4F63">
          <w:rPr>
            <w:noProof/>
            <w:webHidden/>
          </w:rPr>
          <w:tab/>
        </w:r>
        <w:r w:rsidR="009F4F63">
          <w:rPr>
            <w:noProof/>
            <w:webHidden/>
          </w:rPr>
          <w:fldChar w:fldCharType="begin"/>
        </w:r>
        <w:r w:rsidR="009F4F63">
          <w:rPr>
            <w:noProof/>
            <w:webHidden/>
          </w:rPr>
          <w:instrText xml:space="preserve"> PAGEREF _Toc87018812 \h </w:instrText>
        </w:r>
        <w:r w:rsidR="009F4F63">
          <w:rPr>
            <w:noProof/>
            <w:webHidden/>
          </w:rPr>
        </w:r>
        <w:r w:rsidR="009F4F63">
          <w:rPr>
            <w:noProof/>
            <w:webHidden/>
          </w:rPr>
          <w:fldChar w:fldCharType="separate"/>
        </w:r>
        <w:r w:rsidR="009F4F63">
          <w:rPr>
            <w:noProof/>
            <w:webHidden/>
          </w:rPr>
          <w:t>15</w:t>
        </w:r>
        <w:r w:rsidR="009F4F63">
          <w:rPr>
            <w:noProof/>
            <w:webHidden/>
          </w:rPr>
          <w:fldChar w:fldCharType="end"/>
        </w:r>
      </w:hyperlink>
    </w:p>
    <w:p w14:paraId="6A187473" w14:textId="70E5F9DE"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3" w:history="1">
        <w:r w:rsidR="009F4F63" w:rsidRPr="001C37AA">
          <w:rPr>
            <w:rStyle w:val="Hyperlink"/>
            <w:rFonts w:cs="Utsaah"/>
            <w:b/>
            <w:bCs/>
            <w:noProof/>
          </w:rPr>
          <w:t>Figure 2</w:t>
        </w:r>
        <w:r w:rsidR="009F4F63" w:rsidRPr="001C37AA">
          <w:rPr>
            <w:rStyle w:val="Hyperlink"/>
            <w:rFonts w:cs="Utsaah"/>
            <w:b/>
            <w:bCs/>
            <w:noProof/>
          </w:rPr>
          <w:noBreakHyphen/>
          <w:t>7:</w:t>
        </w:r>
        <w:r w:rsidR="009F4F63" w:rsidRPr="001C37AA">
          <w:rPr>
            <w:rStyle w:val="Hyperlink"/>
            <w:rFonts w:cs="Utsaah"/>
            <w:noProof/>
          </w:rPr>
          <w:t xml:space="preserve"> Potential Contamination Risk</w:t>
        </w:r>
        <w:r w:rsidR="009F4F63">
          <w:rPr>
            <w:noProof/>
            <w:webHidden/>
          </w:rPr>
          <w:tab/>
        </w:r>
        <w:r w:rsidR="009F4F63">
          <w:rPr>
            <w:noProof/>
            <w:webHidden/>
          </w:rPr>
          <w:fldChar w:fldCharType="begin"/>
        </w:r>
        <w:r w:rsidR="009F4F63">
          <w:rPr>
            <w:noProof/>
            <w:webHidden/>
          </w:rPr>
          <w:instrText xml:space="preserve"> PAGEREF _Toc87018813 \h </w:instrText>
        </w:r>
        <w:r w:rsidR="009F4F63">
          <w:rPr>
            <w:noProof/>
            <w:webHidden/>
          </w:rPr>
        </w:r>
        <w:r w:rsidR="009F4F63">
          <w:rPr>
            <w:noProof/>
            <w:webHidden/>
          </w:rPr>
          <w:fldChar w:fldCharType="separate"/>
        </w:r>
        <w:r w:rsidR="009F4F63">
          <w:rPr>
            <w:noProof/>
            <w:webHidden/>
          </w:rPr>
          <w:t>16</w:t>
        </w:r>
        <w:r w:rsidR="009F4F63">
          <w:rPr>
            <w:noProof/>
            <w:webHidden/>
          </w:rPr>
          <w:fldChar w:fldCharType="end"/>
        </w:r>
      </w:hyperlink>
    </w:p>
    <w:p w14:paraId="47385D22" w14:textId="6275CE14"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4" w:history="1">
        <w:r w:rsidR="009F4F63" w:rsidRPr="001C37AA">
          <w:rPr>
            <w:rStyle w:val="Hyperlink"/>
            <w:rFonts w:cs="Utsaah"/>
            <w:b/>
            <w:bCs/>
            <w:noProof/>
          </w:rPr>
          <w:t>Figure 2</w:t>
        </w:r>
        <w:r w:rsidR="009F4F63" w:rsidRPr="001C37AA">
          <w:rPr>
            <w:rStyle w:val="Hyperlink"/>
            <w:rFonts w:cs="Utsaah"/>
            <w:b/>
            <w:bCs/>
            <w:noProof/>
          </w:rPr>
          <w:noBreakHyphen/>
          <w:t>8:</w:t>
        </w:r>
        <w:r w:rsidR="009F4F63" w:rsidRPr="001C37AA">
          <w:rPr>
            <w:rStyle w:val="Hyperlink"/>
            <w:rFonts w:cs="Utsaah"/>
            <w:noProof/>
          </w:rPr>
          <w:t xml:space="preserve"> Location of Easements</w:t>
        </w:r>
        <w:r w:rsidR="009F4F63">
          <w:rPr>
            <w:noProof/>
            <w:webHidden/>
          </w:rPr>
          <w:tab/>
        </w:r>
        <w:r w:rsidR="009F4F63">
          <w:rPr>
            <w:noProof/>
            <w:webHidden/>
          </w:rPr>
          <w:fldChar w:fldCharType="begin"/>
        </w:r>
        <w:r w:rsidR="009F4F63">
          <w:rPr>
            <w:noProof/>
            <w:webHidden/>
          </w:rPr>
          <w:instrText xml:space="preserve"> PAGEREF _Toc87018814 \h </w:instrText>
        </w:r>
        <w:r w:rsidR="009F4F63">
          <w:rPr>
            <w:noProof/>
            <w:webHidden/>
          </w:rPr>
        </w:r>
        <w:r w:rsidR="009F4F63">
          <w:rPr>
            <w:noProof/>
            <w:webHidden/>
          </w:rPr>
          <w:fldChar w:fldCharType="separate"/>
        </w:r>
        <w:r w:rsidR="009F4F63">
          <w:rPr>
            <w:noProof/>
            <w:webHidden/>
          </w:rPr>
          <w:t>17</w:t>
        </w:r>
        <w:r w:rsidR="009F4F63">
          <w:rPr>
            <w:noProof/>
            <w:webHidden/>
          </w:rPr>
          <w:fldChar w:fldCharType="end"/>
        </w:r>
      </w:hyperlink>
    </w:p>
    <w:p w14:paraId="5859B6C5" w14:textId="15C8AAD7"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5" w:history="1">
        <w:r w:rsidR="009F4F63" w:rsidRPr="001C37AA">
          <w:rPr>
            <w:rStyle w:val="Hyperlink"/>
            <w:rFonts w:cs="Utsaah"/>
            <w:b/>
            <w:bCs/>
            <w:noProof/>
          </w:rPr>
          <w:t>Figure 2</w:t>
        </w:r>
        <w:r w:rsidR="009F4F63" w:rsidRPr="001C37AA">
          <w:rPr>
            <w:rStyle w:val="Hyperlink"/>
            <w:rFonts w:cs="Utsaah"/>
            <w:b/>
            <w:bCs/>
            <w:noProof/>
          </w:rPr>
          <w:noBreakHyphen/>
          <w:t>9:</w:t>
        </w:r>
        <w:r w:rsidR="009F4F63" w:rsidRPr="001C37AA">
          <w:rPr>
            <w:rStyle w:val="Hyperlink"/>
            <w:rFonts w:cs="Utsaah"/>
            <w:noProof/>
          </w:rPr>
          <w:t xml:space="preserve"> Noise Impact Areas</w:t>
        </w:r>
        <w:r w:rsidR="009F4F63">
          <w:rPr>
            <w:noProof/>
            <w:webHidden/>
          </w:rPr>
          <w:tab/>
        </w:r>
        <w:r w:rsidR="009F4F63">
          <w:rPr>
            <w:noProof/>
            <w:webHidden/>
          </w:rPr>
          <w:fldChar w:fldCharType="begin"/>
        </w:r>
        <w:r w:rsidR="009F4F63">
          <w:rPr>
            <w:noProof/>
            <w:webHidden/>
          </w:rPr>
          <w:instrText xml:space="preserve"> PAGEREF _Toc87018815 \h </w:instrText>
        </w:r>
        <w:r w:rsidR="009F4F63">
          <w:rPr>
            <w:noProof/>
            <w:webHidden/>
          </w:rPr>
        </w:r>
        <w:r w:rsidR="009F4F63">
          <w:rPr>
            <w:noProof/>
            <w:webHidden/>
          </w:rPr>
          <w:fldChar w:fldCharType="separate"/>
        </w:r>
        <w:r w:rsidR="009F4F63">
          <w:rPr>
            <w:noProof/>
            <w:webHidden/>
          </w:rPr>
          <w:t>18</w:t>
        </w:r>
        <w:r w:rsidR="009F4F63">
          <w:rPr>
            <w:noProof/>
            <w:webHidden/>
          </w:rPr>
          <w:fldChar w:fldCharType="end"/>
        </w:r>
      </w:hyperlink>
    </w:p>
    <w:p w14:paraId="04C5801B" w14:textId="404B1541"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6" w:history="1">
        <w:r w:rsidR="009F4F63" w:rsidRPr="001C37AA">
          <w:rPr>
            <w:rStyle w:val="Hyperlink"/>
            <w:rFonts w:cs="Utsaah"/>
            <w:b/>
            <w:bCs/>
            <w:noProof/>
          </w:rPr>
          <w:t>Figure 2</w:t>
        </w:r>
        <w:r w:rsidR="009F4F63" w:rsidRPr="001C37AA">
          <w:rPr>
            <w:rStyle w:val="Hyperlink"/>
            <w:rFonts w:cs="Utsaah"/>
            <w:b/>
            <w:bCs/>
            <w:noProof/>
          </w:rPr>
          <w:noBreakHyphen/>
          <w:t>10:</w:t>
        </w:r>
        <w:r w:rsidR="009F4F63" w:rsidRPr="001C37AA">
          <w:rPr>
            <w:rStyle w:val="Hyperlink"/>
            <w:rFonts w:cs="Utsaah"/>
            <w:noProof/>
          </w:rPr>
          <w:t xml:space="preserve"> Residential Structure</w:t>
        </w:r>
        <w:r w:rsidR="009F4F63">
          <w:rPr>
            <w:noProof/>
            <w:webHidden/>
          </w:rPr>
          <w:tab/>
        </w:r>
        <w:r w:rsidR="009F4F63">
          <w:rPr>
            <w:noProof/>
            <w:webHidden/>
          </w:rPr>
          <w:fldChar w:fldCharType="begin"/>
        </w:r>
        <w:r w:rsidR="009F4F63">
          <w:rPr>
            <w:noProof/>
            <w:webHidden/>
          </w:rPr>
          <w:instrText xml:space="preserve"> PAGEREF _Toc87018816 \h </w:instrText>
        </w:r>
        <w:r w:rsidR="009F4F63">
          <w:rPr>
            <w:noProof/>
            <w:webHidden/>
          </w:rPr>
        </w:r>
        <w:r w:rsidR="009F4F63">
          <w:rPr>
            <w:noProof/>
            <w:webHidden/>
          </w:rPr>
          <w:fldChar w:fldCharType="separate"/>
        </w:r>
        <w:r w:rsidR="009F4F63">
          <w:rPr>
            <w:noProof/>
            <w:webHidden/>
          </w:rPr>
          <w:t>19</w:t>
        </w:r>
        <w:r w:rsidR="009F4F63">
          <w:rPr>
            <w:noProof/>
            <w:webHidden/>
          </w:rPr>
          <w:fldChar w:fldCharType="end"/>
        </w:r>
      </w:hyperlink>
    </w:p>
    <w:p w14:paraId="27D04BCD" w14:textId="2C2E49BE"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7" w:history="1">
        <w:r w:rsidR="009F4F63" w:rsidRPr="001C37AA">
          <w:rPr>
            <w:rStyle w:val="Hyperlink"/>
            <w:rFonts w:cs="Utsaah"/>
            <w:b/>
            <w:bCs/>
            <w:noProof/>
          </w:rPr>
          <w:t>Figure 2</w:t>
        </w:r>
        <w:r w:rsidR="009F4F63" w:rsidRPr="001C37AA">
          <w:rPr>
            <w:rStyle w:val="Hyperlink"/>
            <w:rFonts w:cs="Utsaah"/>
            <w:b/>
            <w:bCs/>
            <w:noProof/>
          </w:rPr>
          <w:noBreakHyphen/>
          <w:t>11:</w:t>
        </w:r>
        <w:r w:rsidR="009F4F63" w:rsidRPr="001C37AA">
          <w:rPr>
            <w:rStyle w:val="Hyperlink"/>
            <w:rFonts w:cs="Utsaah"/>
            <w:noProof/>
          </w:rPr>
          <w:t xml:space="preserve"> Precinct Road Hierarchy</w:t>
        </w:r>
        <w:r w:rsidR="009F4F63">
          <w:rPr>
            <w:noProof/>
            <w:webHidden/>
          </w:rPr>
          <w:tab/>
        </w:r>
        <w:r w:rsidR="009F4F63">
          <w:rPr>
            <w:noProof/>
            <w:webHidden/>
          </w:rPr>
          <w:fldChar w:fldCharType="begin"/>
        </w:r>
        <w:r w:rsidR="009F4F63">
          <w:rPr>
            <w:noProof/>
            <w:webHidden/>
          </w:rPr>
          <w:instrText xml:space="preserve"> PAGEREF _Toc87018817 \h </w:instrText>
        </w:r>
        <w:r w:rsidR="009F4F63">
          <w:rPr>
            <w:noProof/>
            <w:webHidden/>
          </w:rPr>
        </w:r>
        <w:r w:rsidR="009F4F63">
          <w:rPr>
            <w:noProof/>
            <w:webHidden/>
          </w:rPr>
          <w:fldChar w:fldCharType="separate"/>
        </w:r>
        <w:r w:rsidR="009F4F63">
          <w:rPr>
            <w:noProof/>
            <w:webHidden/>
          </w:rPr>
          <w:t>20</w:t>
        </w:r>
        <w:r w:rsidR="009F4F63">
          <w:rPr>
            <w:noProof/>
            <w:webHidden/>
          </w:rPr>
          <w:fldChar w:fldCharType="end"/>
        </w:r>
      </w:hyperlink>
    </w:p>
    <w:p w14:paraId="7CF8AF97" w14:textId="3E95F2C2"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8" w:history="1">
        <w:r w:rsidR="009F4F63" w:rsidRPr="001C37AA">
          <w:rPr>
            <w:rStyle w:val="Hyperlink"/>
            <w:rFonts w:cs="Utsaah"/>
            <w:b/>
            <w:bCs/>
            <w:noProof/>
          </w:rPr>
          <w:t>Figure 2</w:t>
        </w:r>
        <w:r w:rsidR="009F4F63" w:rsidRPr="001C37AA">
          <w:rPr>
            <w:rStyle w:val="Hyperlink"/>
            <w:rFonts w:cs="Utsaah"/>
            <w:b/>
            <w:bCs/>
            <w:noProof/>
          </w:rPr>
          <w:noBreakHyphen/>
          <w:t>12:</w:t>
        </w:r>
        <w:r w:rsidR="009F4F63" w:rsidRPr="001C37AA">
          <w:rPr>
            <w:rStyle w:val="Hyperlink"/>
            <w:rFonts w:cs="Utsaah"/>
            <w:noProof/>
          </w:rPr>
          <w:t xml:space="preserve"> Pedestrian and Cycle Network</w:t>
        </w:r>
        <w:r w:rsidR="009F4F63">
          <w:rPr>
            <w:noProof/>
            <w:webHidden/>
          </w:rPr>
          <w:tab/>
        </w:r>
        <w:r w:rsidR="009F4F63">
          <w:rPr>
            <w:noProof/>
            <w:webHidden/>
          </w:rPr>
          <w:fldChar w:fldCharType="begin"/>
        </w:r>
        <w:r w:rsidR="009F4F63">
          <w:rPr>
            <w:noProof/>
            <w:webHidden/>
          </w:rPr>
          <w:instrText xml:space="preserve"> PAGEREF _Toc87018818 \h </w:instrText>
        </w:r>
        <w:r w:rsidR="009F4F63">
          <w:rPr>
            <w:noProof/>
            <w:webHidden/>
          </w:rPr>
        </w:r>
        <w:r w:rsidR="009F4F63">
          <w:rPr>
            <w:noProof/>
            <w:webHidden/>
          </w:rPr>
          <w:fldChar w:fldCharType="separate"/>
        </w:r>
        <w:r w:rsidR="009F4F63">
          <w:rPr>
            <w:noProof/>
            <w:webHidden/>
          </w:rPr>
          <w:t>21</w:t>
        </w:r>
        <w:r w:rsidR="009F4F63">
          <w:rPr>
            <w:noProof/>
            <w:webHidden/>
          </w:rPr>
          <w:fldChar w:fldCharType="end"/>
        </w:r>
      </w:hyperlink>
    </w:p>
    <w:p w14:paraId="6B7535EE" w14:textId="630A0F53"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19" w:history="1">
        <w:r w:rsidR="009F4F63" w:rsidRPr="001C37AA">
          <w:rPr>
            <w:rStyle w:val="Hyperlink"/>
            <w:rFonts w:cs="Utsaah"/>
            <w:b/>
            <w:bCs/>
            <w:noProof/>
          </w:rPr>
          <w:t>Figure 2</w:t>
        </w:r>
        <w:r w:rsidR="009F4F63" w:rsidRPr="001C37AA">
          <w:rPr>
            <w:rStyle w:val="Hyperlink"/>
            <w:rFonts w:cs="Utsaah"/>
            <w:b/>
            <w:bCs/>
            <w:noProof/>
          </w:rPr>
          <w:noBreakHyphen/>
          <w:t>13:</w:t>
        </w:r>
        <w:r w:rsidR="009F4F63" w:rsidRPr="001C37AA">
          <w:rPr>
            <w:rStyle w:val="Hyperlink"/>
            <w:rFonts w:cs="Utsaah"/>
            <w:noProof/>
          </w:rPr>
          <w:t xml:space="preserve"> Public Transport Network</w:t>
        </w:r>
        <w:r w:rsidR="009F4F63">
          <w:rPr>
            <w:noProof/>
            <w:webHidden/>
          </w:rPr>
          <w:tab/>
        </w:r>
        <w:r w:rsidR="009F4F63">
          <w:rPr>
            <w:noProof/>
            <w:webHidden/>
          </w:rPr>
          <w:fldChar w:fldCharType="begin"/>
        </w:r>
        <w:r w:rsidR="009F4F63">
          <w:rPr>
            <w:noProof/>
            <w:webHidden/>
          </w:rPr>
          <w:instrText xml:space="preserve"> PAGEREF _Toc87018819 \h </w:instrText>
        </w:r>
        <w:r w:rsidR="009F4F63">
          <w:rPr>
            <w:noProof/>
            <w:webHidden/>
          </w:rPr>
        </w:r>
        <w:r w:rsidR="009F4F63">
          <w:rPr>
            <w:noProof/>
            <w:webHidden/>
          </w:rPr>
          <w:fldChar w:fldCharType="separate"/>
        </w:r>
        <w:r w:rsidR="009F4F63">
          <w:rPr>
            <w:noProof/>
            <w:webHidden/>
          </w:rPr>
          <w:t>22</w:t>
        </w:r>
        <w:r w:rsidR="009F4F63">
          <w:rPr>
            <w:noProof/>
            <w:webHidden/>
          </w:rPr>
          <w:fldChar w:fldCharType="end"/>
        </w:r>
      </w:hyperlink>
    </w:p>
    <w:p w14:paraId="0AA2D1E4" w14:textId="06EE675B"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0" w:history="1">
        <w:r w:rsidR="009F4F63" w:rsidRPr="001C37AA">
          <w:rPr>
            <w:rStyle w:val="Hyperlink"/>
            <w:rFonts w:cs="Utsaah"/>
            <w:b/>
            <w:bCs/>
            <w:noProof/>
          </w:rPr>
          <w:t>Figure 2</w:t>
        </w:r>
        <w:r w:rsidR="009F4F63" w:rsidRPr="001C37AA">
          <w:rPr>
            <w:rStyle w:val="Hyperlink"/>
            <w:rFonts w:cs="Utsaah"/>
            <w:b/>
            <w:bCs/>
            <w:noProof/>
          </w:rPr>
          <w:noBreakHyphen/>
          <w:t>14:</w:t>
        </w:r>
        <w:r w:rsidR="009F4F63" w:rsidRPr="001C37AA">
          <w:rPr>
            <w:rStyle w:val="Hyperlink"/>
            <w:rFonts w:cs="Utsaah"/>
            <w:noProof/>
          </w:rPr>
          <w:t xml:space="preserve"> Open Space Network</w:t>
        </w:r>
        <w:r w:rsidR="009F4F63">
          <w:rPr>
            <w:noProof/>
            <w:webHidden/>
          </w:rPr>
          <w:tab/>
        </w:r>
        <w:r w:rsidR="009F4F63">
          <w:rPr>
            <w:noProof/>
            <w:webHidden/>
          </w:rPr>
          <w:fldChar w:fldCharType="begin"/>
        </w:r>
        <w:r w:rsidR="009F4F63">
          <w:rPr>
            <w:noProof/>
            <w:webHidden/>
          </w:rPr>
          <w:instrText xml:space="preserve"> PAGEREF _Toc87018820 \h </w:instrText>
        </w:r>
        <w:r w:rsidR="009F4F63">
          <w:rPr>
            <w:noProof/>
            <w:webHidden/>
          </w:rPr>
        </w:r>
        <w:r w:rsidR="009F4F63">
          <w:rPr>
            <w:noProof/>
            <w:webHidden/>
          </w:rPr>
          <w:fldChar w:fldCharType="separate"/>
        </w:r>
        <w:r w:rsidR="009F4F63">
          <w:rPr>
            <w:noProof/>
            <w:webHidden/>
          </w:rPr>
          <w:t>26</w:t>
        </w:r>
        <w:r w:rsidR="009F4F63">
          <w:rPr>
            <w:noProof/>
            <w:webHidden/>
          </w:rPr>
          <w:fldChar w:fldCharType="end"/>
        </w:r>
      </w:hyperlink>
    </w:p>
    <w:p w14:paraId="235AD6FF" w14:textId="7B170316"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1" w:history="1">
        <w:r w:rsidR="009F4F63" w:rsidRPr="001C37AA">
          <w:rPr>
            <w:rStyle w:val="Hyperlink"/>
            <w:rFonts w:cs="Utsaah"/>
            <w:b/>
            <w:bCs/>
            <w:noProof/>
          </w:rPr>
          <w:t>Figure 3</w:t>
        </w:r>
        <w:r w:rsidR="009F4F63" w:rsidRPr="001C37AA">
          <w:rPr>
            <w:rStyle w:val="Hyperlink"/>
            <w:rFonts w:cs="Utsaah"/>
            <w:b/>
            <w:bCs/>
            <w:noProof/>
          </w:rPr>
          <w:noBreakHyphen/>
          <w:t>1:</w:t>
        </w:r>
        <w:r w:rsidR="009F4F63" w:rsidRPr="001C37AA">
          <w:rPr>
            <w:rStyle w:val="Hyperlink"/>
            <w:rFonts w:cs="Utsaah"/>
            <w:noProof/>
          </w:rPr>
          <w:t xml:space="preserve"> Transgrid Electricity Easement (Public Ownership)</w:t>
        </w:r>
        <w:r w:rsidR="009F4F63">
          <w:rPr>
            <w:noProof/>
            <w:webHidden/>
          </w:rPr>
          <w:tab/>
        </w:r>
        <w:r w:rsidR="009F4F63">
          <w:rPr>
            <w:noProof/>
            <w:webHidden/>
          </w:rPr>
          <w:fldChar w:fldCharType="begin"/>
        </w:r>
        <w:r w:rsidR="009F4F63">
          <w:rPr>
            <w:noProof/>
            <w:webHidden/>
          </w:rPr>
          <w:instrText xml:space="preserve"> PAGEREF _Toc87018821 \h </w:instrText>
        </w:r>
        <w:r w:rsidR="009F4F63">
          <w:rPr>
            <w:noProof/>
            <w:webHidden/>
          </w:rPr>
        </w:r>
        <w:r w:rsidR="009F4F63">
          <w:rPr>
            <w:noProof/>
            <w:webHidden/>
          </w:rPr>
          <w:fldChar w:fldCharType="separate"/>
        </w:r>
        <w:r w:rsidR="009F4F63">
          <w:rPr>
            <w:noProof/>
            <w:webHidden/>
          </w:rPr>
          <w:t>29</w:t>
        </w:r>
        <w:r w:rsidR="009F4F63">
          <w:rPr>
            <w:noProof/>
            <w:webHidden/>
          </w:rPr>
          <w:fldChar w:fldCharType="end"/>
        </w:r>
      </w:hyperlink>
    </w:p>
    <w:p w14:paraId="6EF6ACD5" w14:textId="0CBAF59F"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2" w:history="1">
        <w:r w:rsidR="009F4F63" w:rsidRPr="001C37AA">
          <w:rPr>
            <w:rStyle w:val="Hyperlink"/>
            <w:rFonts w:cs="Utsaah"/>
            <w:b/>
            <w:bCs/>
            <w:noProof/>
          </w:rPr>
          <w:t>Figure 3</w:t>
        </w:r>
        <w:r w:rsidR="009F4F63" w:rsidRPr="001C37AA">
          <w:rPr>
            <w:rStyle w:val="Hyperlink"/>
            <w:rFonts w:cs="Utsaah"/>
            <w:b/>
            <w:bCs/>
            <w:noProof/>
          </w:rPr>
          <w:noBreakHyphen/>
          <w:t>2:</w:t>
        </w:r>
        <w:r w:rsidR="009F4F63" w:rsidRPr="001C37AA">
          <w:rPr>
            <w:rStyle w:val="Hyperlink"/>
            <w:rFonts w:cs="Utsaah"/>
            <w:noProof/>
          </w:rPr>
          <w:t xml:space="preserve"> Transgrid Electricity Easement (Private Ownership)</w:t>
        </w:r>
        <w:r w:rsidR="009F4F63">
          <w:rPr>
            <w:noProof/>
            <w:webHidden/>
          </w:rPr>
          <w:tab/>
        </w:r>
        <w:r w:rsidR="009F4F63">
          <w:rPr>
            <w:noProof/>
            <w:webHidden/>
          </w:rPr>
          <w:fldChar w:fldCharType="begin"/>
        </w:r>
        <w:r w:rsidR="009F4F63">
          <w:rPr>
            <w:noProof/>
            <w:webHidden/>
          </w:rPr>
          <w:instrText xml:space="preserve"> PAGEREF _Toc87018822 \h </w:instrText>
        </w:r>
        <w:r w:rsidR="009F4F63">
          <w:rPr>
            <w:noProof/>
            <w:webHidden/>
          </w:rPr>
        </w:r>
        <w:r w:rsidR="009F4F63">
          <w:rPr>
            <w:noProof/>
            <w:webHidden/>
          </w:rPr>
          <w:fldChar w:fldCharType="separate"/>
        </w:r>
        <w:r w:rsidR="009F4F63">
          <w:rPr>
            <w:noProof/>
            <w:webHidden/>
          </w:rPr>
          <w:t>30</w:t>
        </w:r>
        <w:r w:rsidR="009F4F63">
          <w:rPr>
            <w:noProof/>
            <w:webHidden/>
          </w:rPr>
          <w:fldChar w:fldCharType="end"/>
        </w:r>
      </w:hyperlink>
    </w:p>
    <w:p w14:paraId="08514A10" w14:textId="65630B94"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3" w:history="1">
        <w:r w:rsidR="009F4F63" w:rsidRPr="001C37AA">
          <w:rPr>
            <w:rStyle w:val="Hyperlink"/>
            <w:rFonts w:cs="Utsaah"/>
            <w:b/>
            <w:bCs/>
            <w:noProof/>
          </w:rPr>
          <w:t>Figure 3</w:t>
        </w:r>
        <w:r w:rsidR="009F4F63" w:rsidRPr="001C37AA">
          <w:rPr>
            <w:rStyle w:val="Hyperlink"/>
            <w:rFonts w:cs="Utsaah"/>
            <w:b/>
            <w:bCs/>
            <w:noProof/>
          </w:rPr>
          <w:noBreakHyphen/>
          <w:t>3:</w:t>
        </w:r>
        <w:r w:rsidR="009F4F63" w:rsidRPr="001C37AA">
          <w:rPr>
            <w:rStyle w:val="Hyperlink"/>
            <w:rFonts w:cs="Utsaah"/>
            <w:noProof/>
          </w:rPr>
          <w:t xml:space="preserve"> Local Street Cross Section (Typical)</w:t>
        </w:r>
        <w:r w:rsidR="009F4F63">
          <w:rPr>
            <w:noProof/>
            <w:webHidden/>
          </w:rPr>
          <w:tab/>
        </w:r>
        <w:r w:rsidR="009F4F63">
          <w:rPr>
            <w:noProof/>
            <w:webHidden/>
          </w:rPr>
          <w:fldChar w:fldCharType="begin"/>
        </w:r>
        <w:r w:rsidR="009F4F63">
          <w:rPr>
            <w:noProof/>
            <w:webHidden/>
          </w:rPr>
          <w:instrText xml:space="preserve"> PAGEREF _Toc87018823 \h </w:instrText>
        </w:r>
        <w:r w:rsidR="009F4F63">
          <w:rPr>
            <w:noProof/>
            <w:webHidden/>
          </w:rPr>
        </w:r>
        <w:r w:rsidR="009F4F63">
          <w:rPr>
            <w:noProof/>
            <w:webHidden/>
          </w:rPr>
          <w:fldChar w:fldCharType="separate"/>
        </w:r>
        <w:r w:rsidR="009F4F63">
          <w:rPr>
            <w:noProof/>
            <w:webHidden/>
          </w:rPr>
          <w:t>33</w:t>
        </w:r>
        <w:r w:rsidR="009F4F63">
          <w:rPr>
            <w:noProof/>
            <w:webHidden/>
          </w:rPr>
          <w:fldChar w:fldCharType="end"/>
        </w:r>
      </w:hyperlink>
    </w:p>
    <w:p w14:paraId="319303D5" w14:textId="1F0EAEC7"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4" w:history="1">
        <w:r w:rsidR="009F4F63" w:rsidRPr="001C37AA">
          <w:rPr>
            <w:rStyle w:val="Hyperlink"/>
            <w:rFonts w:cs="Utsaah"/>
            <w:b/>
            <w:bCs/>
            <w:noProof/>
          </w:rPr>
          <w:t>Figure 3</w:t>
        </w:r>
        <w:r w:rsidR="009F4F63" w:rsidRPr="001C37AA">
          <w:rPr>
            <w:rStyle w:val="Hyperlink"/>
            <w:rFonts w:cs="Utsaah"/>
            <w:b/>
            <w:bCs/>
            <w:noProof/>
          </w:rPr>
          <w:noBreakHyphen/>
          <w:t>4:</w:t>
        </w:r>
        <w:r w:rsidR="009F4F63" w:rsidRPr="001C37AA">
          <w:rPr>
            <w:rStyle w:val="Hyperlink"/>
            <w:rFonts w:cs="Utsaah"/>
            <w:noProof/>
          </w:rPr>
          <w:t xml:space="preserve"> Local Street Cross Section (Flex Zone)</w:t>
        </w:r>
        <w:r w:rsidR="009F4F63">
          <w:rPr>
            <w:noProof/>
            <w:webHidden/>
          </w:rPr>
          <w:tab/>
        </w:r>
        <w:r w:rsidR="009F4F63">
          <w:rPr>
            <w:noProof/>
            <w:webHidden/>
          </w:rPr>
          <w:fldChar w:fldCharType="begin"/>
        </w:r>
        <w:r w:rsidR="009F4F63">
          <w:rPr>
            <w:noProof/>
            <w:webHidden/>
          </w:rPr>
          <w:instrText xml:space="preserve"> PAGEREF _Toc87018824 \h </w:instrText>
        </w:r>
        <w:r w:rsidR="009F4F63">
          <w:rPr>
            <w:noProof/>
            <w:webHidden/>
          </w:rPr>
        </w:r>
        <w:r w:rsidR="009F4F63">
          <w:rPr>
            <w:noProof/>
            <w:webHidden/>
          </w:rPr>
          <w:fldChar w:fldCharType="separate"/>
        </w:r>
        <w:r w:rsidR="009F4F63">
          <w:rPr>
            <w:noProof/>
            <w:webHidden/>
          </w:rPr>
          <w:t>33</w:t>
        </w:r>
        <w:r w:rsidR="009F4F63">
          <w:rPr>
            <w:noProof/>
            <w:webHidden/>
          </w:rPr>
          <w:fldChar w:fldCharType="end"/>
        </w:r>
      </w:hyperlink>
    </w:p>
    <w:p w14:paraId="7006C8CF" w14:textId="0DD9403B"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5" w:history="1">
        <w:r w:rsidR="009F4F63" w:rsidRPr="001C37AA">
          <w:rPr>
            <w:rStyle w:val="Hyperlink"/>
            <w:b/>
            <w:bCs/>
            <w:noProof/>
          </w:rPr>
          <w:t>Figure 3</w:t>
        </w:r>
        <w:r w:rsidR="009F4F63" w:rsidRPr="001C37AA">
          <w:rPr>
            <w:rStyle w:val="Hyperlink"/>
            <w:b/>
            <w:bCs/>
            <w:noProof/>
          </w:rPr>
          <w:noBreakHyphen/>
          <w:t>5:</w:t>
        </w:r>
        <w:r w:rsidR="009F4F63" w:rsidRPr="001C37AA">
          <w:rPr>
            <w:rStyle w:val="Hyperlink"/>
            <w:noProof/>
          </w:rPr>
          <w:t xml:space="preserve"> Green Link Street Cross Section (Typical)</w:t>
        </w:r>
        <w:r w:rsidR="009F4F63">
          <w:rPr>
            <w:noProof/>
            <w:webHidden/>
          </w:rPr>
          <w:tab/>
        </w:r>
        <w:r w:rsidR="009F4F63">
          <w:rPr>
            <w:noProof/>
            <w:webHidden/>
          </w:rPr>
          <w:fldChar w:fldCharType="begin"/>
        </w:r>
        <w:r w:rsidR="009F4F63">
          <w:rPr>
            <w:noProof/>
            <w:webHidden/>
          </w:rPr>
          <w:instrText xml:space="preserve"> PAGEREF _Toc87018825 \h </w:instrText>
        </w:r>
        <w:r w:rsidR="009F4F63">
          <w:rPr>
            <w:noProof/>
            <w:webHidden/>
          </w:rPr>
        </w:r>
        <w:r w:rsidR="009F4F63">
          <w:rPr>
            <w:noProof/>
            <w:webHidden/>
          </w:rPr>
          <w:fldChar w:fldCharType="separate"/>
        </w:r>
        <w:r w:rsidR="009F4F63">
          <w:rPr>
            <w:noProof/>
            <w:webHidden/>
          </w:rPr>
          <w:t>34</w:t>
        </w:r>
        <w:r w:rsidR="009F4F63">
          <w:rPr>
            <w:noProof/>
            <w:webHidden/>
          </w:rPr>
          <w:fldChar w:fldCharType="end"/>
        </w:r>
      </w:hyperlink>
    </w:p>
    <w:p w14:paraId="4F52A383" w14:textId="29E971DC"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6" w:history="1">
        <w:r w:rsidR="009F4F63" w:rsidRPr="001C37AA">
          <w:rPr>
            <w:rStyle w:val="Hyperlink"/>
            <w:b/>
            <w:bCs/>
            <w:noProof/>
          </w:rPr>
          <w:t>Figure 3</w:t>
        </w:r>
        <w:r w:rsidR="009F4F63" w:rsidRPr="001C37AA">
          <w:rPr>
            <w:rStyle w:val="Hyperlink"/>
            <w:b/>
            <w:bCs/>
            <w:noProof/>
          </w:rPr>
          <w:noBreakHyphen/>
          <w:t>6:</w:t>
        </w:r>
        <w:r w:rsidR="009F4F63" w:rsidRPr="001C37AA">
          <w:rPr>
            <w:rStyle w:val="Hyperlink"/>
            <w:noProof/>
          </w:rPr>
          <w:t xml:space="preserve"> G</w:t>
        </w:r>
        <w:r w:rsidR="009F4F63" w:rsidRPr="001C37AA">
          <w:rPr>
            <w:rStyle w:val="Hyperlink"/>
            <w:rFonts w:cs="Utsaah"/>
            <w:noProof/>
          </w:rPr>
          <w:t>reen Link Street Cross Section (Flex Zone)</w:t>
        </w:r>
        <w:r w:rsidR="009F4F63">
          <w:rPr>
            <w:noProof/>
            <w:webHidden/>
          </w:rPr>
          <w:tab/>
        </w:r>
        <w:r w:rsidR="009F4F63">
          <w:rPr>
            <w:noProof/>
            <w:webHidden/>
          </w:rPr>
          <w:fldChar w:fldCharType="begin"/>
        </w:r>
        <w:r w:rsidR="009F4F63">
          <w:rPr>
            <w:noProof/>
            <w:webHidden/>
          </w:rPr>
          <w:instrText xml:space="preserve"> PAGEREF _Toc87018826 \h </w:instrText>
        </w:r>
        <w:r w:rsidR="009F4F63">
          <w:rPr>
            <w:noProof/>
            <w:webHidden/>
          </w:rPr>
        </w:r>
        <w:r w:rsidR="009F4F63">
          <w:rPr>
            <w:noProof/>
            <w:webHidden/>
          </w:rPr>
          <w:fldChar w:fldCharType="separate"/>
        </w:r>
        <w:r w:rsidR="009F4F63">
          <w:rPr>
            <w:noProof/>
            <w:webHidden/>
          </w:rPr>
          <w:t>34</w:t>
        </w:r>
        <w:r w:rsidR="009F4F63">
          <w:rPr>
            <w:noProof/>
            <w:webHidden/>
          </w:rPr>
          <w:fldChar w:fldCharType="end"/>
        </w:r>
      </w:hyperlink>
    </w:p>
    <w:p w14:paraId="3057AB3D" w14:textId="793DD5F1"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7" w:history="1">
        <w:r w:rsidR="009F4F63" w:rsidRPr="001C37AA">
          <w:rPr>
            <w:rStyle w:val="Hyperlink"/>
            <w:rFonts w:cs="Utsaah"/>
            <w:b/>
            <w:bCs/>
            <w:noProof/>
          </w:rPr>
          <w:t>Figure 3</w:t>
        </w:r>
        <w:r w:rsidR="009F4F63" w:rsidRPr="001C37AA">
          <w:rPr>
            <w:rStyle w:val="Hyperlink"/>
            <w:rFonts w:cs="Utsaah"/>
            <w:b/>
            <w:bCs/>
            <w:noProof/>
          </w:rPr>
          <w:noBreakHyphen/>
          <w:t>7:</w:t>
        </w:r>
        <w:r w:rsidR="009F4F63" w:rsidRPr="001C37AA">
          <w:rPr>
            <w:rStyle w:val="Hyperlink"/>
            <w:rFonts w:cs="Utsaah"/>
            <w:noProof/>
          </w:rPr>
          <w:t xml:space="preserve"> Collector Road Cross Section – No Median (Typical)</w:t>
        </w:r>
        <w:r w:rsidR="009F4F63">
          <w:rPr>
            <w:noProof/>
            <w:webHidden/>
          </w:rPr>
          <w:tab/>
        </w:r>
        <w:r w:rsidR="009F4F63">
          <w:rPr>
            <w:noProof/>
            <w:webHidden/>
          </w:rPr>
          <w:fldChar w:fldCharType="begin"/>
        </w:r>
        <w:r w:rsidR="009F4F63">
          <w:rPr>
            <w:noProof/>
            <w:webHidden/>
          </w:rPr>
          <w:instrText xml:space="preserve"> PAGEREF _Toc87018827 \h </w:instrText>
        </w:r>
        <w:r w:rsidR="009F4F63">
          <w:rPr>
            <w:noProof/>
            <w:webHidden/>
          </w:rPr>
        </w:r>
        <w:r w:rsidR="009F4F63">
          <w:rPr>
            <w:noProof/>
            <w:webHidden/>
          </w:rPr>
          <w:fldChar w:fldCharType="separate"/>
        </w:r>
        <w:r w:rsidR="009F4F63">
          <w:rPr>
            <w:noProof/>
            <w:webHidden/>
          </w:rPr>
          <w:t>35</w:t>
        </w:r>
        <w:r w:rsidR="009F4F63">
          <w:rPr>
            <w:noProof/>
            <w:webHidden/>
          </w:rPr>
          <w:fldChar w:fldCharType="end"/>
        </w:r>
      </w:hyperlink>
    </w:p>
    <w:p w14:paraId="2E51040D" w14:textId="660A30D7"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8" w:history="1">
        <w:r w:rsidR="009F4F63" w:rsidRPr="001C37AA">
          <w:rPr>
            <w:rStyle w:val="Hyperlink"/>
            <w:rFonts w:cs="Utsaah"/>
            <w:b/>
            <w:bCs/>
            <w:noProof/>
          </w:rPr>
          <w:t>Figure 3</w:t>
        </w:r>
        <w:r w:rsidR="009F4F63" w:rsidRPr="001C37AA">
          <w:rPr>
            <w:rStyle w:val="Hyperlink"/>
            <w:rFonts w:cs="Utsaah"/>
            <w:b/>
            <w:bCs/>
            <w:noProof/>
          </w:rPr>
          <w:noBreakHyphen/>
          <w:t>8:</w:t>
        </w:r>
        <w:r w:rsidR="009F4F63" w:rsidRPr="001C37AA">
          <w:rPr>
            <w:rStyle w:val="Hyperlink"/>
            <w:rFonts w:cs="Utsaah"/>
            <w:noProof/>
          </w:rPr>
          <w:t xml:space="preserve"> Collector Road Cross Section – No Median (Flex Zone)</w:t>
        </w:r>
        <w:r w:rsidR="009F4F63">
          <w:rPr>
            <w:noProof/>
            <w:webHidden/>
          </w:rPr>
          <w:tab/>
        </w:r>
        <w:r w:rsidR="009F4F63">
          <w:rPr>
            <w:noProof/>
            <w:webHidden/>
          </w:rPr>
          <w:fldChar w:fldCharType="begin"/>
        </w:r>
        <w:r w:rsidR="009F4F63">
          <w:rPr>
            <w:noProof/>
            <w:webHidden/>
          </w:rPr>
          <w:instrText xml:space="preserve"> PAGEREF _Toc87018828 \h </w:instrText>
        </w:r>
        <w:r w:rsidR="009F4F63">
          <w:rPr>
            <w:noProof/>
            <w:webHidden/>
          </w:rPr>
        </w:r>
        <w:r w:rsidR="009F4F63">
          <w:rPr>
            <w:noProof/>
            <w:webHidden/>
          </w:rPr>
          <w:fldChar w:fldCharType="separate"/>
        </w:r>
        <w:r w:rsidR="009F4F63">
          <w:rPr>
            <w:noProof/>
            <w:webHidden/>
          </w:rPr>
          <w:t>35</w:t>
        </w:r>
        <w:r w:rsidR="009F4F63">
          <w:rPr>
            <w:noProof/>
            <w:webHidden/>
          </w:rPr>
          <w:fldChar w:fldCharType="end"/>
        </w:r>
      </w:hyperlink>
    </w:p>
    <w:p w14:paraId="751525BC" w14:textId="004D3E66"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29" w:history="1">
        <w:r w:rsidR="009F4F63" w:rsidRPr="001C37AA">
          <w:rPr>
            <w:rStyle w:val="Hyperlink"/>
            <w:b/>
            <w:bCs/>
            <w:noProof/>
          </w:rPr>
          <w:t>Figure 3</w:t>
        </w:r>
        <w:r w:rsidR="009F4F63" w:rsidRPr="001C37AA">
          <w:rPr>
            <w:rStyle w:val="Hyperlink"/>
            <w:b/>
            <w:bCs/>
            <w:noProof/>
          </w:rPr>
          <w:noBreakHyphen/>
          <w:t>9:</w:t>
        </w:r>
        <w:r w:rsidR="009F4F63" w:rsidRPr="001C37AA">
          <w:rPr>
            <w:rStyle w:val="Hyperlink"/>
            <w:noProof/>
          </w:rPr>
          <w:t xml:space="preserve"> Collector Road Cross Section – Median (Typical)</w:t>
        </w:r>
        <w:r w:rsidR="009F4F63">
          <w:rPr>
            <w:noProof/>
            <w:webHidden/>
          </w:rPr>
          <w:tab/>
        </w:r>
        <w:r w:rsidR="009F4F63">
          <w:rPr>
            <w:noProof/>
            <w:webHidden/>
          </w:rPr>
          <w:fldChar w:fldCharType="begin"/>
        </w:r>
        <w:r w:rsidR="009F4F63">
          <w:rPr>
            <w:noProof/>
            <w:webHidden/>
          </w:rPr>
          <w:instrText xml:space="preserve"> PAGEREF _Toc87018829 \h </w:instrText>
        </w:r>
        <w:r w:rsidR="009F4F63">
          <w:rPr>
            <w:noProof/>
            <w:webHidden/>
          </w:rPr>
        </w:r>
        <w:r w:rsidR="009F4F63">
          <w:rPr>
            <w:noProof/>
            <w:webHidden/>
          </w:rPr>
          <w:fldChar w:fldCharType="separate"/>
        </w:r>
        <w:r w:rsidR="009F4F63">
          <w:rPr>
            <w:noProof/>
            <w:webHidden/>
          </w:rPr>
          <w:t>36</w:t>
        </w:r>
        <w:r w:rsidR="009F4F63">
          <w:rPr>
            <w:noProof/>
            <w:webHidden/>
          </w:rPr>
          <w:fldChar w:fldCharType="end"/>
        </w:r>
      </w:hyperlink>
    </w:p>
    <w:p w14:paraId="47559448" w14:textId="411C172D"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30" w:history="1">
        <w:r w:rsidR="009F4F63" w:rsidRPr="001C37AA">
          <w:rPr>
            <w:rStyle w:val="Hyperlink"/>
            <w:b/>
            <w:bCs/>
            <w:noProof/>
          </w:rPr>
          <w:t>Figure 3</w:t>
        </w:r>
        <w:r w:rsidR="009F4F63" w:rsidRPr="001C37AA">
          <w:rPr>
            <w:rStyle w:val="Hyperlink"/>
            <w:b/>
            <w:bCs/>
            <w:noProof/>
          </w:rPr>
          <w:noBreakHyphen/>
          <w:t>10:</w:t>
        </w:r>
        <w:r w:rsidR="009F4F63" w:rsidRPr="001C37AA">
          <w:rPr>
            <w:rStyle w:val="Hyperlink"/>
            <w:noProof/>
          </w:rPr>
          <w:t xml:space="preserve"> Collector Road Cross Section – Median (Flex Zone)</w:t>
        </w:r>
        <w:r w:rsidR="009F4F63">
          <w:rPr>
            <w:noProof/>
            <w:webHidden/>
          </w:rPr>
          <w:tab/>
        </w:r>
        <w:r w:rsidR="009F4F63">
          <w:rPr>
            <w:noProof/>
            <w:webHidden/>
          </w:rPr>
          <w:fldChar w:fldCharType="begin"/>
        </w:r>
        <w:r w:rsidR="009F4F63">
          <w:rPr>
            <w:noProof/>
            <w:webHidden/>
          </w:rPr>
          <w:instrText xml:space="preserve"> PAGEREF _Toc87018830 \h </w:instrText>
        </w:r>
        <w:r w:rsidR="009F4F63">
          <w:rPr>
            <w:noProof/>
            <w:webHidden/>
          </w:rPr>
        </w:r>
        <w:r w:rsidR="009F4F63">
          <w:rPr>
            <w:noProof/>
            <w:webHidden/>
          </w:rPr>
          <w:fldChar w:fldCharType="separate"/>
        </w:r>
        <w:r w:rsidR="009F4F63">
          <w:rPr>
            <w:noProof/>
            <w:webHidden/>
          </w:rPr>
          <w:t>36</w:t>
        </w:r>
        <w:r w:rsidR="009F4F63">
          <w:rPr>
            <w:noProof/>
            <w:webHidden/>
          </w:rPr>
          <w:fldChar w:fldCharType="end"/>
        </w:r>
      </w:hyperlink>
    </w:p>
    <w:p w14:paraId="39267914" w14:textId="7579450D"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31" w:history="1">
        <w:r w:rsidR="009F4F63" w:rsidRPr="001C37AA">
          <w:rPr>
            <w:rStyle w:val="Hyperlink"/>
            <w:b/>
            <w:bCs/>
            <w:noProof/>
          </w:rPr>
          <w:t>Figure 3</w:t>
        </w:r>
        <w:r w:rsidR="009F4F63" w:rsidRPr="001C37AA">
          <w:rPr>
            <w:rStyle w:val="Hyperlink"/>
            <w:b/>
            <w:bCs/>
            <w:noProof/>
          </w:rPr>
          <w:noBreakHyphen/>
          <w:t>11:</w:t>
        </w:r>
        <w:r w:rsidR="009F4F63" w:rsidRPr="001C37AA">
          <w:rPr>
            <w:rStyle w:val="Hyperlink"/>
            <w:noProof/>
          </w:rPr>
          <w:t xml:space="preserve"> </w:t>
        </w:r>
        <w:r w:rsidR="009F4F63" w:rsidRPr="001C37AA">
          <w:rPr>
            <w:rStyle w:val="Hyperlink"/>
            <w:rFonts w:cs="Utsaah"/>
            <w:noProof/>
          </w:rPr>
          <w:t>Sub-Arterial Road Cross Section (On Road Cycle Lane)</w:t>
        </w:r>
        <w:r w:rsidR="009F4F63">
          <w:rPr>
            <w:noProof/>
            <w:webHidden/>
          </w:rPr>
          <w:tab/>
        </w:r>
        <w:r w:rsidR="009F4F63">
          <w:rPr>
            <w:noProof/>
            <w:webHidden/>
          </w:rPr>
          <w:fldChar w:fldCharType="begin"/>
        </w:r>
        <w:r w:rsidR="009F4F63">
          <w:rPr>
            <w:noProof/>
            <w:webHidden/>
          </w:rPr>
          <w:instrText xml:space="preserve"> PAGEREF _Toc87018831 \h </w:instrText>
        </w:r>
        <w:r w:rsidR="009F4F63">
          <w:rPr>
            <w:noProof/>
            <w:webHidden/>
          </w:rPr>
        </w:r>
        <w:r w:rsidR="009F4F63">
          <w:rPr>
            <w:noProof/>
            <w:webHidden/>
          </w:rPr>
          <w:fldChar w:fldCharType="separate"/>
        </w:r>
        <w:r w:rsidR="009F4F63">
          <w:rPr>
            <w:noProof/>
            <w:webHidden/>
          </w:rPr>
          <w:t>37</w:t>
        </w:r>
        <w:r w:rsidR="009F4F63">
          <w:rPr>
            <w:noProof/>
            <w:webHidden/>
          </w:rPr>
          <w:fldChar w:fldCharType="end"/>
        </w:r>
      </w:hyperlink>
    </w:p>
    <w:p w14:paraId="13FFD5D3" w14:textId="1F5CA9D6"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32" w:history="1">
        <w:r w:rsidR="009F4F63" w:rsidRPr="001C37AA">
          <w:rPr>
            <w:rStyle w:val="Hyperlink"/>
            <w:b/>
            <w:bCs/>
            <w:noProof/>
          </w:rPr>
          <w:t>Figure 3</w:t>
        </w:r>
        <w:r w:rsidR="009F4F63" w:rsidRPr="001C37AA">
          <w:rPr>
            <w:rStyle w:val="Hyperlink"/>
            <w:b/>
            <w:bCs/>
            <w:noProof/>
          </w:rPr>
          <w:noBreakHyphen/>
          <w:t>12:</w:t>
        </w:r>
        <w:r w:rsidR="009F4F63" w:rsidRPr="001C37AA">
          <w:rPr>
            <w:rStyle w:val="Hyperlink"/>
            <w:noProof/>
          </w:rPr>
          <w:t xml:space="preserve"> </w:t>
        </w:r>
        <w:r w:rsidR="009F4F63" w:rsidRPr="001C37AA">
          <w:rPr>
            <w:rStyle w:val="Hyperlink"/>
            <w:rFonts w:cs="Utsaah"/>
            <w:noProof/>
          </w:rPr>
          <w:t>Typical Flex Zone Design</w:t>
        </w:r>
        <w:r w:rsidR="009F4F63">
          <w:rPr>
            <w:noProof/>
            <w:webHidden/>
          </w:rPr>
          <w:tab/>
        </w:r>
        <w:r w:rsidR="009F4F63">
          <w:rPr>
            <w:noProof/>
            <w:webHidden/>
          </w:rPr>
          <w:fldChar w:fldCharType="begin"/>
        </w:r>
        <w:r w:rsidR="009F4F63">
          <w:rPr>
            <w:noProof/>
            <w:webHidden/>
          </w:rPr>
          <w:instrText xml:space="preserve"> PAGEREF _Toc87018832 \h </w:instrText>
        </w:r>
        <w:r w:rsidR="009F4F63">
          <w:rPr>
            <w:noProof/>
            <w:webHidden/>
          </w:rPr>
        </w:r>
        <w:r w:rsidR="009F4F63">
          <w:rPr>
            <w:noProof/>
            <w:webHidden/>
          </w:rPr>
          <w:fldChar w:fldCharType="separate"/>
        </w:r>
        <w:r w:rsidR="009F4F63">
          <w:rPr>
            <w:noProof/>
            <w:webHidden/>
          </w:rPr>
          <w:t>37</w:t>
        </w:r>
        <w:r w:rsidR="009F4F63">
          <w:rPr>
            <w:noProof/>
            <w:webHidden/>
          </w:rPr>
          <w:fldChar w:fldCharType="end"/>
        </w:r>
      </w:hyperlink>
    </w:p>
    <w:p w14:paraId="39875A49" w14:textId="58BAC629" w:rsidR="006D29C1" w:rsidRPr="00AC60BF" w:rsidRDefault="00EB61C5" w:rsidP="006D29C1">
      <w:pPr>
        <w:rPr>
          <w:rFonts w:ascii="Utsaah" w:hAnsi="Utsaah" w:cs="Utsaah"/>
          <w:sz w:val="24"/>
        </w:rPr>
      </w:pPr>
      <w:r>
        <w:rPr>
          <w:rFonts w:ascii="Utsaah" w:hAnsi="Utsaah" w:cs="Utsaah"/>
          <w:sz w:val="24"/>
        </w:rPr>
        <w:fldChar w:fldCharType="end"/>
      </w:r>
    </w:p>
    <w:p w14:paraId="5387AC3A" w14:textId="77777777" w:rsidR="00DA0711" w:rsidRPr="00AC60BF" w:rsidRDefault="00DA0711" w:rsidP="006D29C1">
      <w:pPr>
        <w:rPr>
          <w:rFonts w:ascii="Utsaah" w:hAnsi="Utsaah" w:cs="Utsaah"/>
        </w:rPr>
      </w:pPr>
    </w:p>
    <w:p w14:paraId="0BD7E00D" w14:textId="3A78C6E8" w:rsidR="00075739" w:rsidRPr="00AC60BF" w:rsidRDefault="00075739" w:rsidP="00DA0711">
      <w:pPr>
        <w:pStyle w:val="TableofFigures"/>
        <w:tabs>
          <w:tab w:val="right" w:leader="dot" w:pos="9016"/>
        </w:tabs>
        <w:spacing w:after="240"/>
        <w:ind w:left="0"/>
        <w:rPr>
          <w:rFonts w:cs="Utsaah"/>
          <w:bCs/>
          <w:sz w:val="56"/>
          <w:szCs w:val="56"/>
        </w:rPr>
      </w:pPr>
      <w:r w:rsidRPr="00AC60BF">
        <w:rPr>
          <w:rFonts w:cs="Utsaah"/>
          <w:bCs/>
          <w:sz w:val="56"/>
          <w:szCs w:val="56"/>
        </w:rPr>
        <w:t>Tables</w:t>
      </w:r>
    </w:p>
    <w:p w14:paraId="41B764C3" w14:textId="6284A1D5" w:rsidR="009F4F63" w:rsidRDefault="00DA0711">
      <w:pPr>
        <w:pStyle w:val="TableofFigures"/>
        <w:tabs>
          <w:tab w:val="right" w:leader="dot" w:pos="9016"/>
        </w:tabs>
        <w:rPr>
          <w:rFonts w:asciiTheme="minorHAnsi" w:eastAsiaTheme="minorEastAsia" w:hAnsiTheme="minorHAnsi"/>
          <w:noProof/>
          <w:sz w:val="22"/>
          <w:lang w:eastAsia="en-AU"/>
        </w:rPr>
      </w:pPr>
      <w:r w:rsidRPr="00AC60BF">
        <w:rPr>
          <w:rFonts w:cs="Utsaah"/>
        </w:rPr>
        <w:fldChar w:fldCharType="begin"/>
      </w:r>
      <w:r w:rsidRPr="00AC60BF">
        <w:rPr>
          <w:rFonts w:cs="Utsaah"/>
        </w:rPr>
        <w:instrText xml:space="preserve"> TOC \h \z \c "Table" </w:instrText>
      </w:r>
      <w:r w:rsidRPr="00AC60BF">
        <w:rPr>
          <w:rFonts w:cs="Utsaah"/>
        </w:rPr>
        <w:fldChar w:fldCharType="separate"/>
      </w:r>
      <w:hyperlink w:anchor="_Toc87018833" w:history="1">
        <w:r w:rsidR="009F4F63" w:rsidRPr="00854EE5">
          <w:rPr>
            <w:rStyle w:val="Hyperlink"/>
            <w:rFonts w:cs="Utsaah"/>
            <w:b/>
            <w:bCs/>
            <w:noProof/>
          </w:rPr>
          <w:t>Table 1</w:t>
        </w:r>
        <w:r w:rsidR="009F4F63" w:rsidRPr="00854EE5">
          <w:rPr>
            <w:rStyle w:val="Hyperlink"/>
            <w:rFonts w:cs="Utsaah"/>
            <w:b/>
            <w:bCs/>
            <w:noProof/>
          </w:rPr>
          <w:noBreakHyphen/>
          <w:t>1:</w:t>
        </w:r>
        <w:r w:rsidR="009F4F63" w:rsidRPr="00854EE5">
          <w:rPr>
            <w:rStyle w:val="Hyperlink"/>
            <w:rFonts w:cs="Utsaah"/>
            <w:noProof/>
          </w:rPr>
          <w:t xml:space="preserve"> Structure of this Schedule.</w:t>
        </w:r>
        <w:r w:rsidR="009F4F63">
          <w:rPr>
            <w:noProof/>
            <w:webHidden/>
          </w:rPr>
          <w:tab/>
        </w:r>
        <w:r w:rsidR="009F4F63">
          <w:rPr>
            <w:noProof/>
            <w:webHidden/>
          </w:rPr>
          <w:fldChar w:fldCharType="begin"/>
        </w:r>
        <w:r w:rsidR="009F4F63">
          <w:rPr>
            <w:noProof/>
            <w:webHidden/>
          </w:rPr>
          <w:instrText xml:space="preserve"> PAGEREF _Toc87018833 \h </w:instrText>
        </w:r>
        <w:r w:rsidR="009F4F63">
          <w:rPr>
            <w:noProof/>
            <w:webHidden/>
          </w:rPr>
        </w:r>
        <w:r w:rsidR="009F4F63">
          <w:rPr>
            <w:noProof/>
            <w:webHidden/>
          </w:rPr>
          <w:fldChar w:fldCharType="separate"/>
        </w:r>
        <w:r w:rsidR="009F4F63">
          <w:rPr>
            <w:noProof/>
            <w:webHidden/>
          </w:rPr>
          <w:t>4</w:t>
        </w:r>
        <w:r w:rsidR="009F4F63">
          <w:rPr>
            <w:noProof/>
            <w:webHidden/>
          </w:rPr>
          <w:fldChar w:fldCharType="end"/>
        </w:r>
      </w:hyperlink>
    </w:p>
    <w:p w14:paraId="33A16C60" w14:textId="5513C77D"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34" w:history="1">
        <w:r w:rsidR="009F4F63" w:rsidRPr="00854EE5">
          <w:rPr>
            <w:rStyle w:val="Hyperlink"/>
            <w:rFonts w:cs="Utsaah"/>
            <w:b/>
            <w:bCs/>
            <w:noProof/>
          </w:rPr>
          <w:t>Table 2</w:t>
        </w:r>
        <w:r w:rsidR="009F4F63" w:rsidRPr="00854EE5">
          <w:rPr>
            <w:rStyle w:val="Hyperlink"/>
            <w:rFonts w:cs="Utsaah"/>
            <w:b/>
            <w:bCs/>
            <w:noProof/>
          </w:rPr>
          <w:noBreakHyphen/>
          <w:t>1:</w:t>
        </w:r>
        <w:r w:rsidR="009F4F63" w:rsidRPr="00854EE5">
          <w:rPr>
            <w:rStyle w:val="Hyperlink"/>
            <w:rFonts w:cs="Utsaah"/>
            <w:noProof/>
          </w:rPr>
          <w:t xml:space="preserve"> Referenced Figures</w:t>
        </w:r>
        <w:r w:rsidR="009F4F63">
          <w:rPr>
            <w:noProof/>
            <w:webHidden/>
          </w:rPr>
          <w:tab/>
        </w:r>
        <w:r w:rsidR="009F4F63">
          <w:rPr>
            <w:noProof/>
            <w:webHidden/>
          </w:rPr>
          <w:fldChar w:fldCharType="begin"/>
        </w:r>
        <w:r w:rsidR="009F4F63">
          <w:rPr>
            <w:noProof/>
            <w:webHidden/>
          </w:rPr>
          <w:instrText xml:space="preserve"> PAGEREF _Toc87018834 \h </w:instrText>
        </w:r>
        <w:r w:rsidR="009F4F63">
          <w:rPr>
            <w:noProof/>
            <w:webHidden/>
          </w:rPr>
        </w:r>
        <w:r w:rsidR="009F4F63">
          <w:rPr>
            <w:noProof/>
            <w:webHidden/>
          </w:rPr>
          <w:fldChar w:fldCharType="separate"/>
        </w:r>
        <w:r w:rsidR="009F4F63">
          <w:rPr>
            <w:noProof/>
            <w:webHidden/>
          </w:rPr>
          <w:t>8</w:t>
        </w:r>
        <w:r w:rsidR="009F4F63">
          <w:rPr>
            <w:noProof/>
            <w:webHidden/>
          </w:rPr>
          <w:fldChar w:fldCharType="end"/>
        </w:r>
      </w:hyperlink>
    </w:p>
    <w:p w14:paraId="52C7690E" w14:textId="4DDA03FA" w:rsidR="009F4F63" w:rsidRDefault="00354A07">
      <w:pPr>
        <w:pStyle w:val="TableofFigures"/>
        <w:tabs>
          <w:tab w:val="right" w:leader="dot" w:pos="9016"/>
        </w:tabs>
        <w:rPr>
          <w:rFonts w:asciiTheme="minorHAnsi" w:eastAsiaTheme="minorEastAsia" w:hAnsiTheme="minorHAnsi"/>
          <w:noProof/>
          <w:sz w:val="22"/>
          <w:lang w:eastAsia="en-AU"/>
        </w:rPr>
      </w:pPr>
      <w:hyperlink w:anchor="_Toc87018835" w:history="1">
        <w:r w:rsidR="009F4F63" w:rsidRPr="00854EE5">
          <w:rPr>
            <w:rStyle w:val="Hyperlink"/>
            <w:rFonts w:cs="Utsaah"/>
            <w:b/>
            <w:bCs/>
            <w:noProof/>
          </w:rPr>
          <w:t>Table 2</w:t>
        </w:r>
        <w:r w:rsidR="009F4F63" w:rsidRPr="00854EE5">
          <w:rPr>
            <w:rStyle w:val="Hyperlink"/>
            <w:rFonts w:cs="Utsaah"/>
            <w:b/>
            <w:bCs/>
            <w:noProof/>
          </w:rPr>
          <w:noBreakHyphen/>
          <w:t>2:</w:t>
        </w:r>
        <w:r w:rsidR="009F4F63" w:rsidRPr="00854EE5">
          <w:rPr>
            <w:rStyle w:val="Hyperlink"/>
            <w:rFonts w:cs="Utsaah"/>
            <w:noProof/>
          </w:rPr>
          <w:t xml:space="preserve"> Summary of Open Space and Recreation Requirements</w:t>
        </w:r>
        <w:r w:rsidR="009F4F63">
          <w:rPr>
            <w:noProof/>
            <w:webHidden/>
          </w:rPr>
          <w:tab/>
        </w:r>
        <w:r w:rsidR="009F4F63">
          <w:rPr>
            <w:noProof/>
            <w:webHidden/>
          </w:rPr>
          <w:fldChar w:fldCharType="begin"/>
        </w:r>
        <w:r w:rsidR="009F4F63">
          <w:rPr>
            <w:noProof/>
            <w:webHidden/>
          </w:rPr>
          <w:instrText xml:space="preserve"> PAGEREF _Toc87018835 \h </w:instrText>
        </w:r>
        <w:r w:rsidR="009F4F63">
          <w:rPr>
            <w:noProof/>
            <w:webHidden/>
          </w:rPr>
        </w:r>
        <w:r w:rsidR="009F4F63">
          <w:rPr>
            <w:noProof/>
            <w:webHidden/>
          </w:rPr>
          <w:fldChar w:fldCharType="separate"/>
        </w:r>
        <w:r w:rsidR="009F4F63">
          <w:rPr>
            <w:noProof/>
            <w:webHidden/>
          </w:rPr>
          <w:t>25</w:t>
        </w:r>
        <w:r w:rsidR="009F4F63">
          <w:rPr>
            <w:noProof/>
            <w:webHidden/>
          </w:rPr>
          <w:fldChar w:fldCharType="end"/>
        </w:r>
      </w:hyperlink>
    </w:p>
    <w:p w14:paraId="612B791B" w14:textId="4716112E" w:rsidR="00DA0711" w:rsidRPr="00AC60BF" w:rsidRDefault="00DA0711" w:rsidP="00B261F7">
      <w:pPr>
        <w:rPr>
          <w:rFonts w:ascii="Utsaah" w:hAnsi="Utsaah" w:cs="Utsaah"/>
        </w:rPr>
      </w:pPr>
      <w:r w:rsidRPr="00AC60BF">
        <w:rPr>
          <w:rFonts w:ascii="Utsaah" w:hAnsi="Utsaah" w:cs="Utsaah"/>
        </w:rPr>
        <w:fldChar w:fldCharType="end"/>
      </w:r>
    </w:p>
    <w:p w14:paraId="20081E16" w14:textId="77777777" w:rsidR="00DA0711" w:rsidRPr="00AC60BF" w:rsidRDefault="00DA0711" w:rsidP="00B261F7">
      <w:pPr>
        <w:rPr>
          <w:rFonts w:ascii="Utsaah" w:hAnsi="Utsaah" w:cs="Utsaah"/>
        </w:rPr>
      </w:pPr>
    </w:p>
    <w:p w14:paraId="76FF9CEF" w14:textId="77777777" w:rsidR="00075739" w:rsidRPr="00AC60BF" w:rsidRDefault="00075739" w:rsidP="00B261F7">
      <w:pPr>
        <w:rPr>
          <w:rFonts w:ascii="Utsaah" w:hAnsi="Utsaah" w:cs="Utsaah"/>
        </w:rPr>
      </w:pPr>
    </w:p>
    <w:p w14:paraId="5B7EE892" w14:textId="77777777" w:rsidR="00B261F7" w:rsidRPr="00AC60BF" w:rsidRDefault="00B261F7" w:rsidP="00B261F7">
      <w:pPr>
        <w:rPr>
          <w:rFonts w:ascii="Utsaah" w:hAnsi="Utsaah" w:cs="Utsaah"/>
        </w:rPr>
      </w:pPr>
    </w:p>
    <w:p w14:paraId="143AC562" w14:textId="77777777" w:rsidR="009F16BB" w:rsidRPr="00AC60BF" w:rsidRDefault="009F16BB" w:rsidP="009F16BB">
      <w:pPr>
        <w:rPr>
          <w:rFonts w:ascii="Utsaah" w:eastAsiaTheme="majorEastAsia" w:hAnsi="Utsaah" w:cs="Utsaah"/>
          <w:sz w:val="24"/>
          <w:szCs w:val="24"/>
        </w:rPr>
      </w:pPr>
      <w:r w:rsidRPr="00AC60BF">
        <w:rPr>
          <w:rFonts w:ascii="Utsaah" w:hAnsi="Utsaah" w:cs="Utsaah"/>
          <w:b/>
          <w:sz w:val="24"/>
          <w:szCs w:val="24"/>
        </w:rPr>
        <w:br w:type="page"/>
      </w:r>
    </w:p>
    <w:p w14:paraId="2DB2FC8C" w14:textId="5EE2AF99" w:rsidR="009F16BB" w:rsidRPr="00AC60BF" w:rsidRDefault="009F16BB" w:rsidP="00841450">
      <w:pPr>
        <w:pStyle w:val="Heading1"/>
      </w:pPr>
      <w:bookmarkStart w:id="1" w:name="_Toc87018770"/>
      <w:r w:rsidRPr="00AC60BF">
        <w:lastRenderedPageBreak/>
        <w:t>Introduction</w:t>
      </w:r>
      <w:bookmarkEnd w:id="1"/>
    </w:p>
    <w:p w14:paraId="468F4653" w14:textId="57BBC0A0" w:rsidR="009F16BB" w:rsidRPr="00AC60BF" w:rsidRDefault="009F16BB" w:rsidP="00D35D65">
      <w:pPr>
        <w:pStyle w:val="Heading2"/>
        <w:rPr>
          <w:rFonts w:cs="Utsaah"/>
        </w:rPr>
      </w:pPr>
      <w:bookmarkStart w:id="2" w:name="_Toc87018771"/>
      <w:r w:rsidRPr="00AC60BF">
        <w:rPr>
          <w:rFonts w:cs="Utsaah"/>
        </w:rPr>
        <w:t>1.1</w:t>
      </w:r>
      <w:r w:rsidRPr="00AC60BF">
        <w:rPr>
          <w:rFonts w:cs="Utsaah"/>
        </w:rPr>
        <w:tab/>
      </w:r>
      <w:r w:rsidR="00841450" w:rsidRPr="00AC60BF">
        <w:rPr>
          <w:rFonts w:cs="Utsaah"/>
        </w:rPr>
        <w:t>Name and Application of this Schedule</w:t>
      </w:r>
      <w:bookmarkEnd w:id="2"/>
    </w:p>
    <w:p w14:paraId="71D9BE16" w14:textId="5DAE8FAE" w:rsidR="00841450" w:rsidRPr="00AC60BF" w:rsidRDefault="00841450" w:rsidP="00841450">
      <w:pPr>
        <w:jc w:val="both"/>
        <w:rPr>
          <w:rFonts w:ascii="Utsaah" w:hAnsi="Utsaah" w:cs="Utsaah"/>
          <w:sz w:val="24"/>
          <w:szCs w:val="24"/>
        </w:rPr>
      </w:pPr>
      <w:r w:rsidRPr="00AC60BF">
        <w:rPr>
          <w:rFonts w:ascii="Utsaah" w:hAnsi="Utsaah" w:cs="Utsaah"/>
          <w:sz w:val="24"/>
          <w:szCs w:val="24"/>
        </w:rPr>
        <w:t>This Schedule forms part of the Camden Growth Centre Precincts Development Control Plan (also referred to as “the DCP”).</w:t>
      </w:r>
    </w:p>
    <w:p w14:paraId="5DFB0FEC" w14:textId="4D9036C9" w:rsidR="00841450" w:rsidRPr="00AC60BF" w:rsidRDefault="00841450" w:rsidP="00841450">
      <w:pPr>
        <w:jc w:val="both"/>
        <w:rPr>
          <w:rFonts w:ascii="Utsaah" w:hAnsi="Utsaah" w:cs="Utsaah"/>
          <w:sz w:val="24"/>
          <w:szCs w:val="24"/>
        </w:rPr>
      </w:pPr>
      <w:r w:rsidRPr="00AC60BF">
        <w:rPr>
          <w:rFonts w:ascii="Utsaah" w:hAnsi="Utsaah" w:cs="Utsaah"/>
          <w:sz w:val="24"/>
          <w:szCs w:val="24"/>
        </w:rPr>
        <w:t xml:space="preserve">This Schedule applies to all development on the land shown in </w:t>
      </w:r>
      <w:r w:rsidRPr="00AC60BF">
        <w:rPr>
          <w:rFonts w:ascii="Utsaah" w:hAnsi="Utsaah" w:cs="Utsaah"/>
          <w:b/>
          <w:bCs/>
          <w:sz w:val="24"/>
          <w:szCs w:val="24"/>
        </w:rPr>
        <w:t>Figure 1-1</w:t>
      </w:r>
      <w:r w:rsidRPr="00AC60BF">
        <w:rPr>
          <w:rFonts w:ascii="Utsaah" w:hAnsi="Utsaah" w:cs="Utsaah"/>
          <w:sz w:val="24"/>
          <w:szCs w:val="24"/>
        </w:rPr>
        <w:t xml:space="preserve">: Land Application Map. This Schedule and related amendments to the DCP give effect to the provisions of the DCP for land within the Pondicherry (Part) Precinct (‘the Precinct’) as shown on the Land Application Map. </w:t>
      </w:r>
    </w:p>
    <w:p w14:paraId="4920AFB9" w14:textId="4DCC13E9" w:rsidR="009F16BB" w:rsidRPr="00AC60BF" w:rsidRDefault="009F16BB" w:rsidP="00D35D65">
      <w:pPr>
        <w:pStyle w:val="Heading2"/>
        <w:rPr>
          <w:rFonts w:cs="Utsaah"/>
        </w:rPr>
      </w:pPr>
      <w:bookmarkStart w:id="3" w:name="_Toc87018772"/>
      <w:r w:rsidRPr="00AC60BF">
        <w:rPr>
          <w:rFonts w:cs="Utsaah"/>
        </w:rPr>
        <w:t xml:space="preserve">1.2 </w:t>
      </w:r>
      <w:r w:rsidRPr="00AC60BF">
        <w:rPr>
          <w:rFonts w:cs="Utsaah"/>
        </w:rPr>
        <w:tab/>
      </w:r>
      <w:r w:rsidR="00841450" w:rsidRPr="00AC60BF">
        <w:rPr>
          <w:rFonts w:cs="Utsaah"/>
        </w:rPr>
        <w:t>Structure of this Schedule</w:t>
      </w:r>
      <w:bookmarkEnd w:id="3"/>
    </w:p>
    <w:p w14:paraId="0266448B" w14:textId="77777777" w:rsidR="00841450" w:rsidRPr="00AC60BF" w:rsidRDefault="00841450" w:rsidP="00841450">
      <w:pPr>
        <w:jc w:val="both"/>
        <w:rPr>
          <w:rFonts w:ascii="Utsaah" w:hAnsi="Utsaah" w:cs="Utsaah"/>
          <w:sz w:val="24"/>
          <w:szCs w:val="24"/>
        </w:rPr>
      </w:pPr>
      <w:r w:rsidRPr="00AC60BF">
        <w:rPr>
          <w:rFonts w:ascii="Utsaah" w:hAnsi="Utsaah" w:cs="Utsaah"/>
          <w:sz w:val="24"/>
          <w:szCs w:val="24"/>
        </w:rPr>
        <w:t xml:space="preserve">This Schedule should be read in conjunction with the main body of the DCP and is in addition to the main body of the DCP. In the event of an inconsistency between this Schedule and the main body of this DCP, this Schedule takes precedence. </w:t>
      </w:r>
      <w:r w:rsidRPr="00AC60BF">
        <w:rPr>
          <w:rFonts w:ascii="Utsaah" w:hAnsi="Utsaah" w:cs="Utsaah"/>
          <w:b/>
          <w:bCs/>
          <w:sz w:val="24"/>
          <w:szCs w:val="24"/>
        </w:rPr>
        <w:t>Table 1-1</w:t>
      </w:r>
      <w:r w:rsidRPr="00AC60BF">
        <w:rPr>
          <w:rFonts w:ascii="Utsaah" w:hAnsi="Utsaah" w:cs="Utsaah"/>
          <w:sz w:val="24"/>
          <w:szCs w:val="24"/>
        </w:rPr>
        <w:t xml:space="preserve"> summarises the structure of this Schedule.</w:t>
      </w:r>
    </w:p>
    <w:p w14:paraId="5684470B" w14:textId="5BFEFF83" w:rsidR="00841450" w:rsidRPr="00AC60BF" w:rsidRDefault="00A80942" w:rsidP="00A80942">
      <w:pPr>
        <w:pStyle w:val="Caption"/>
        <w:rPr>
          <w:rFonts w:cs="Utsaah"/>
          <w:szCs w:val="24"/>
        </w:rPr>
      </w:pPr>
      <w:bookmarkStart w:id="4" w:name="_Toc87018833"/>
      <w:r w:rsidRPr="00AC60BF">
        <w:rPr>
          <w:rFonts w:cs="Utsaah"/>
          <w:b/>
          <w:bCs/>
        </w:rPr>
        <w:t xml:space="preserve">Table </w:t>
      </w:r>
      <w:r w:rsidR="0022017E" w:rsidRPr="00AC60BF">
        <w:rPr>
          <w:rFonts w:cs="Utsaah"/>
          <w:b/>
          <w:bCs/>
        </w:rPr>
        <w:fldChar w:fldCharType="begin"/>
      </w:r>
      <w:r w:rsidR="0022017E" w:rsidRPr="00AC60BF">
        <w:rPr>
          <w:rFonts w:cs="Utsaah"/>
          <w:b/>
          <w:bCs/>
        </w:rPr>
        <w:instrText xml:space="preserve"> STYLEREF 1 \s </w:instrText>
      </w:r>
      <w:r w:rsidR="0022017E" w:rsidRPr="00AC60BF">
        <w:rPr>
          <w:rFonts w:cs="Utsaah"/>
          <w:b/>
          <w:bCs/>
        </w:rPr>
        <w:fldChar w:fldCharType="separate"/>
      </w:r>
      <w:r w:rsidR="00985A0A" w:rsidRPr="00AC60BF">
        <w:rPr>
          <w:rFonts w:cs="Utsaah"/>
          <w:b/>
          <w:bCs/>
          <w:noProof/>
        </w:rPr>
        <w:t>1</w:t>
      </w:r>
      <w:r w:rsidR="0022017E" w:rsidRPr="00AC60BF">
        <w:rPr>
          <w:rFonts w:cs="Utsaah"/>
          <w:b/>
          <w:bCs/>
        </w:rPr>
        <w:fldChar w:fldCharType="end"/>
      </w:r>
      <w:r w:rsidR="0022017E" w:rsidRPr="00AC60BF">
        <w:rPr>
          <w:rFonts w:cs="Utsaah"/>
          <w:b/>
          <w:bCs/>
        </w:rPr>
        <w:noBreakHyphen/>
      </w:r>
      <w:r w:rsidR="0022017E" w:rsidRPr="00AC60BF">
        <w:rPr>
          <w:rFonts w:cs="Utsaah"/>
          <w:b/>
          <w:bCs/>
        </w:rPr>
        <w:fldChar w:fldCharType="begin"/>
      </w:r>
      <w:r w:rsidR="0022017E" w:rsidRPr="00AC60BF">
        <w:rPr>
          <w:rFonts w:cs="Utsaah"/>
          <w:b/>
          <w:bCs/>
        </w:rPr>
        <w:instrText xml:space="preserve"> SEQ Table \* ARABIC \s 1 </w:instrText>
      </w:r>
      <w:r w:rsidR="0022017E" w:rsidRPr="00AC60BF">
        <w:rPr>
          <w:rFonts w:cs="Utsaah"/>
          <w:b/>
          <w:bCs/>
        </w:rPr>
        <w:fldChar w:fldCharType="separate"/>
      </w:r>
      <w:r w:rsidR="00985A0A" w:rsidRPr="00AC60BF">
        <w:rPr>
          <w:rFonts w:cs="Utsaah"/>
          <w:b/>
          <w:bCs/>
          <w:noProof/>
        </w:rPr>
        <w:t>1</w:t>
      </w:r>
      <w:r w:rsidR="0022017E" w:rsidRPr="00AC60BF">
        <w:rPr>
          <w:rFonts w:cs="Utsaah"/>
          <w:b/>
          <w:bCs/>
        </w:rPr>
        <w:fldChar w:fldCharType="end"/>
      </w:r>
      <w:r w:rsidR="00841450" w:rsidRPr="00AC60BF">
        <w:rPr>
          <w:rFonts w:cs="Utsaah"/>
          <w:b/>
          <w:bCs/>
          <w:szCs w:val="24"/>
        </w:rPr>
        <w:t>:</w:t>
      </w:r>
      <w:r w:rsidR="00841450" w:rsidRPr="00AC60BF">
        <w:rPr>
          <w:rFonts w:cs="Utsaah"/>
          <w:szCs w:val="24"/>
        </w:rPr>
        <w:t xml:space="preserve"> Structure of this Schedule.</w:t>
      </w:r>
      <w:bookmarkEnd w:id="4"/>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0"/>
        <w:gridCol w:w="7036"/>
      </w:tblGrid>
      <w:tr w:rsidR="00841450" w:rsidRPr="00AC60BF" w14:paraId="711A38B5" w14:textId="77777777" w:rsidTr="00FA0AC6">
        <w:tc>
          <w:tcPr>
            <w:tcW w:w="1980" w:type="dxa"/>
          </w:tcPr>
          <w:p w14:paraId="2A7684BF" w14:textId="465F85A7" w:rsidR="00841450" w:rsidRPr="00AC60BF" w:rsidRDefault="00841450" w:rsidP="00841450">
            <w:pPr>
              <w:spacing w:before="20" w:after="60"/>
              <w:jc w:val="both"/>
              <w:rPr>
                <w:rFonts w:ascii="Utsaah" w:hAnsi="Utsaah" w:cs="Utsaah"/>
                <w:b/>
                <w:bCs/>
                <w:sz w:val="24"/>
                <w:szCs w:val="24"/>
              </w:rPr>
            </w:pPr>
            <w:r w:rsidRPr="00AC60BF">
              <w:rPr>
                <w:rFonts w:ascii="Utsaah" w:hAnsi="Utsaah" w:cs="Utsaah"/>
                <w:b/>
                <w:bCs/>
                <w:sz w:val="24"/>
                <w:szCs w:val="24"/>
              </w:rPr>
              <w:t>Part</w:t>
            </w:r>
          </w:p>
        </w:tc>
        <w:tc>
          <w:tcPr>
            <w:tcW w:w="7036" w:type="dxa"/>
          </w:tcPr>
          <w:p w14:paraId="1FCF5C72" w14:textId="47FC2098" w:rsidR="00841450" w:rsidRPr="00AC60BF" w:rsidRDefault="00841450" w:rsidP="00841450">
            <w:pPr>
              <w:spacing w:before="20" w:after="60"/>
              <w:jc w:val="both"/>
              <w:rPr>
                <w:rFonts w:ascii="Utsaah" w:hAnsi="Utsaah" w:cs="Utsaah"/>
                <w:b/>
                <w:bCs/>
                <w:sz w:val="24"/>
                <w:szCs w:val="24"/>
              </w:rPr>
            </w:pPr>
            <w:r w:rsidRPr="00AC60BF">
              <w:rPr>
                <w:rFonts w:ascii="Utsaah" w:hAnsi="Utsaah" w:cs="Utsaah"/>
                <w:b/>
                <w:bCs/>
                <w:sz w:val="24"/>
                <w:szCs w:val="24"/>
              </w:rPr>
              <w:t>Summary</w:t>
            </w:r>
          </w:p>
        </w:tc>
      </w:tr>
      <w:tr w:rsidR="00841450" w:rsidRPr="00AC60BF" w14:paraId="75253E43" w14:textId="77777777" w:rsidTr="00FA0AC6">
        <w:tc>
          <w:tcPr>
            <w:tcW w:w="1980" w:type="dxa"/>
          </w:tcPr>
          <w:p w14:paraId="15FE79E8" w14:textId="2AF05C31" w:rsidR="00841450" w:rsidRPr="00AC60BF" w:rsidRDefault="00841450" w:rsidP="00841450">
            <w:pPr>
              <w:spacing w:before="20" w:after="60"/>
              <w:rPr>
                <w:rFonts w:ascii="Utsaah" w:hAnsi="Utsaah" w:cs="Utsaah"/>
                <w:sz w:val="24"/>
                <w:szCs w:val="24"/>
              </w:rPr>
            </w:pPr>
            <w:r w:rsidRPr="00AC60BF">
              <w:rPr>
                <w:rFonts w:ascii="Utsaah" w:hAnsi="Utsaah" w:cs="Utsaah"/>
                <w:sz w:val="24"/>
                <w:szCs w:val="24"/>
              </w:rPr>
              <w:t>1 – Introduction</w:t>
            </w:r>
          </w:p>
        </w:tc>
        <w:tc>
          <w:tcPr>
            <w:tcW w:w="7036" w:type="dxa"/>
          </w:tcPr>
          <w:p w14:paraId="5E978063" w14:textId="2A27E52D" w:rsidR="00841450" w:rsidRPr="00AC60BF" w:rsidRDefault="00841450" w:rsidP="00841450">
            <w:pPr>
              <w:spacing w:before="20" w:after="60"/>
              <w:jc w:val="both"/>
              <w:rPr>
                <w:rFonts w:ascii="Utsaah" w:hAnsi="Utsaah" w:cs="Utsaah"/>
                <w:sz w:val="24"/>
                <w:szCs w:val="24"/>
              </w:rPr>
            </w:pPr>
            <w:r w:rsidRPr="00AC60BF">
              <w:rPr>
                <w:rFonts w:ascii="Utsaah" w:hAnsi="Utsaah" w:cs="Utsaah"/>
                <w:sz w:val="24"/>
                <w:szCs w:val="24"/>
              </w:rPr>
              <w:t>Identifies the land to which the Schedule applies.</w:t>
            </w:r>
          </w:p>
        </w:tc>
      </w:tr>
      <w:tr w:rsidR="00841450" w:rsidRPr="00AC60BF" w14:paraId="389571A1" w14:textId="77777777" w:rsidTr="00FA0AC6">
        <w:tc>
          <w:tcPr>
            <w:tcW w:w="1980" w:type="dxa"/>
          </w:tcPr>
          <w:p w14:paraId="30D28A8D" w14:textId="73413549" w:rsidR="00841450" w:rsidRPr="00AC60BF" w:rsidRDefault="00841450" w:rsidP="00841450">
            <w:pPr>
              <w:spacing w:before="20" w:after="60"/>
              <w:rPr>
                <w:rFonts w:ascii="Utsaah" w:hAnsi="Utsaah" w:cs="Utsaah"/>
                <w:sz w:val="24"/>
                <w:szCs w:val="24"/>
              </w:rPr>
            </w:pPr>
            <w:r w:rsidRPr="00AC60BF">
              <w:rPr>
                <w:rFonts w:ascii="Utsaah" w:hAnsi="Utsaah" w:cs="Utsaah"/>
                <w:sz w:val="24"/>
                <w:szCs w:val="24"/>
              </w:rPr>
              <w:t>2 – Subdivision Planning and Design</w:t>
            </w:r>
          </w:p>
        </w:tc>
        <w:tc>
          <w:tcPr>
            <w:tcW w:w="7036" w:type="dxa"/>
          </w:tcPr>
          <w:p w14:paraId="181A0097" w14:textId="6ACB6229" w:rsidR="00841450" w:rsidRPr="00AC60BF" w:rsidRDefault="00841450" w:rsidP="00841450">
            <w:pPr>
              <w:spacing w:before="20" w:after="60"/>
              <w:jc w:val="both"/>
              <w:rPr>
                <w:rFonts w:ascii="Utsaah" w:hAnsi="Utsaah" w:cs="Utsaah"/>
                <w:sz w:val="24"/>
                <w:szCs w:val="24"/>
              </w:rPr>
            </w:pPr>
            <w:r w:rsidRPr="00AC60BF">
              <w:rPr>
                <w:rFonts w:ascii="Utsaah" w:hAnsi="Utsaah" w:cs="Utsaah"/>
                <w:sz w:val="24"/>
                <w:szCs w:val="24"/>
              </w:rPr>
              <w:t>Establishes an overall vision and Indicative Layout Plan (ILP) for the future development of the Precinct. Provides Precinct specific figures that support the controls in Part 2 and Part 3 of the DCP in relation to the Precinct.</w:t>
            </w:r>
          </w:p>
        </w:tc>
      </w:tr>
      <w:tr w:rsidR="00841450" w:rsidRPr="00AC60BF" w14:paraId="0FC7D0F1" w14:textId="77777777" w:rsidTr="00FA0AC6">
        <w:tc>
          <w:tcPr>
            <w:tcW w:w="1980" w:type="dxa"/>
          </w:tcPr>
          <w:p w14:paraId="33F54C5F" w14:textId="5A11176B" w:rsidR="00841450" w:rsidRPr="00AC60BF" w:rsidRDefault="00841450" w:rsidP="00841450">
            <w:pPr>
              <w:spacing w:before="20" w:after="60"/>
              <w:rPr>
                <w:rFonts w:ascii="Utsaah" w:hAnsi="Utsaah" w:cs="Utsaah"/>
                <w:sz w:val="24"/>
                <w:szCs w:val="24"/>
              </w:rPr>
            </w:pPr>
            <w:r w:rsidRPr="00AC60BF">
              <w:rPr>
                <w:rFonts w:ascii="Utsaah" w:hAnsi="Utsaah" w:cs="Utsaah"/>
                <w:sz w:val="24"/>
                <w:szCs w:val="24"/>
              </w:rPr>
              <w:t>3 – Site Specific Controls</w:t>
            </w:r>
          </w:p>
        </w:tc>
        <w:tc>
          <w:tcPr>
            <w:tcW w:w="7036" w:type="dxa"/>
          </w:tcPr>
          <w:p w14:paraId="647FA41D" w14:textId="5477ABF1" w:rsidR="00841450" w:rsidRPr="00AC60BF" w:rsidRDefault="00841450" w:rsidP="00841450">
            <w:pPr>
              <w:spacing w:before="20" w:after="60"/>
              <w:jc w:val="both"/>
              <w:rPr>
                <w:rFonts w:ascii="Utsaah" w:hAnsi="Utsaah" w:cs="Utsaah"/>
                <w:sz w:val="24"/>
                <w:szCs w:val="24"/>
              </w:rPr>
            </w:pPr>
            <w:r w:rsidRPr="00AC60BF">
              <w:rPr>
                <w:rFonts w:ascii="Utsaah" w:hAnsi="Utsaah" w:cs="Utsaah"/>
                <w:sz w:val="24"/>
                <w:szCs w:val="24"/>
              </w:rPr>
              <w:t>Specific objectives and controls for development of the Precinct, including land affected by electricity easements</w:t>
            </w:r>
            <w:r w:rsidR="000409AF" w:rsidRPr="00AC60BF">
              <w:rPr>
                <w:rFonts w:ascii="Utsaah" w:hAnsi="Utsaah" w:cs="Utsaah"/>
                <w:sz w:val="24"/>
                <w:szCs w:val="24"/>
              </w:rPr>
              <w:t xml:space="preserve">, land adjacent to the future rail corridor </w:t>
            </w:r>
            <w:proofErr w:type="gramStart"/>
            <w:r w:rsidR="000409AF" w:rsidRPr="00AC60BF">
              <w:rPr>
                <w:rFonts w:ascii="Utsaah" w:hAnsi="Utsaah" w:cs="Utsaah"/>
                <w:sz w:val="24"/>
                <w:szCs w:val="24"/>
              </w:rPr>
              <w:t xml:space="preserve">and </w:t>
            </w:r>
            <w:r w:rsidR="005D0006" w:rsidRPr="00AC60BF">
              <w:rPr>
                <w:rFonts w:ascii="Utsaah" w:hAnsi="Utsaah" w:cs="Utsaah"/>
                <w:sz w:val="24"/>
                <w:szCs w:val="24"/>
              </w:rPr>
              <w:t xml:space="preserve"> </w:t>
            </w:r>
            <w:r w:rsidR="005F61DC" w:rsidRPr="00AC60BF">
              <w:rPr>
                <w:rFonts w:ascii="Utsaah" w:hAnsi="Utsaah" w:cs="Utsaah"/>
                <w:sz w:val="24"/>
                <w:szCs w:val="24"/>
              </w:rPr>
              <w:t>road</w:t>
            </w:r>
            <w:proofErr w:type="gramEnd"/>
            <w:r w:rsidR="005D0006" w:rsidRPr="00AC60BF">
              <w:rPr>
                <w:rFonts w:ascii="Utsaah" w:hAnsi="Utsaah" w:cs="Utsaah"/>
                <w:sz w:val="24"/>
                <w:szCs w:val="24"/>
              </w:rPr>
              <w:t xml:space="preserve"> cross sections</w:t>
            </w:r>
            <w:r w:rsidRPr="00AC60BF">
              <w:rPr>
                <w:rFonts w:ascii="Utsaah" w:hAnsi="Utsaah" w:cs="Utsaah"/>
                <w:sz w:val="24"/>
                <w:szCs w:val="24"/>
              </w:rPr>
              <w:t>.</w:t>
            </w:r>
          </w:p>
        </w:tc>
      </w:tr>
    </w:tbl>
    <w:p w14:paraId="24867171" w14:textId="2860293E" w:rsidR="00841450" w:rsidRPr="00AC60BF" w:rsidRDefault="00841450" w:rsidP="00841450">
      <w:pPr>
        <w:jc w:val="both"/>
        <w:rPr>
          <w:rFonts w:ascii="Utsaah" w:hAnsi="Utsaah" w:cs="Utsaah"/>
          <w:sz w:val="24"/>
          <w:szCs w:val="24"/>
        </w:rPr>
      </w:pPr>
    </w:p>
    <w:p w14:paraId="0C1AF177" w14:textId="25DA60FF" w:rsidR="00841450" w:rsidRPr="00AC60BF" w:rsidRDefault="00BE710A" w:rsidP="00BE710A">
      <w:pPr>
        <w:jc w:val="both"/>
        <w:rPr>
          <w:rFonts w:ascii="Utsaah" w:hAnsi="Utsaah" w:cs="Utsaah"/>
          <w:sz w:val="24"/>
          <w:szCs w:val="24"/>
        </w:rPr>
      </w:pPr>
      <w:r w:rsidRPr="00AC60BF">
        <w:rPr>
          <w:rFonts w:ascii="Utsaah" w:hAnsi="Utsaah" w:cs="Utsaah"/>
          <w:sz w:val="24"/>
          <w:szCs w:val="24"/>
        </w:rPr>
        <w:t xml:space="preserve">Additional notes to readers are provided throughout this document. These notes are not part of the formal provisions of the </w:t>
      </w:r>
      <w:r w:rsidR="00650002" w:rsidRPr="00AC60BF">
        <w:rPr>
          <w:rFonts w:ascii="Utsaah" w:hAnsi="Utsaah" w:cs="Utsaah"/>
          <w:sz w:val="24"/>
          <w:szCs w:val="24"/>
        </w:rPr>
        <w:t>DCP but</w:t>
      </w:r>
      <w:r w:rsidRPr="00AC60BF">
        <w:rPr>
          <w:rFonts w:ascii="Utsaah" w:hAnsi="Utsaah" w:cs="Utsaah"/>
          <w:sz w:val="24"/>
          <w:szCs w:val="24"/>
        </w:rPr>
        <w:t xml:space="preserve"> are intended to provide additional guidance and explanation of the provisions. If further guidance is required on the interpretation of provisions in the DCP, readers should refer to the definitions or contact Council for advice.</w:t>
      </w:r>
    </w:p>
    <w:p w14:paraId="34101512" w14:textId="24A80F6B" w:rsidR="00841450" w:rsidRPr="00AC60BF" w:rsidRDefault="00841450" w:rsidP="00841450">
      <w:pPr>
        <w:jc w:val="both"/>
        <w:rPr>
          <w:rFonts w:ascii="Utsaah" w:hAnsi="Utsaah" w:cs="Utsaah"/>
          <w:sz w:val="24"/>
          <w:szCs w:val="24"/>
        </w:rPr>
      </w:pPr>
    </w:p>
    <w:p w14:paraId="5E643B7C" w14:textId="6173A3AD" w:rsidR="00BE710A" w:rsidRPr="00AC60BF" w:rsidRDefault="00BE710A">
      <w:pPr>
        <w:rPr>
          <w:rFonts w:ascii="Utsaah" w:hAnsi="Utsaah" w:cs="Utsaah"/>
          <w:sz w:val="24"/>
          <w:szCs w:val="24"/>
        </w:rPr>
      </w:pPr>
      <w:r w:rsidRPr="00AC60BF">
        <w:rPr>
          <w:rFonts w:ascii="Utsaah" w:hAnsi="Utsaah" w:cs="Utsaah"/>
          <w:sz w:val="24"/>
          <w:szCs w:val="24"/>
        </w:rPr>
        <w:br w:type="page"/>
      </w:r>
    </w:p>
    <w:p w14:paraId="2C5B149E" w14:textId="62EDF3D4" w:rsidR="00841450" w:rsidRPr="00AC60BF" w:rsidRDefault="00221088" w:rsidP="00841450">
      <w:pPr>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52CED67F" wp14:editId="04243CEF">
            <wp:extent cx="5624423" cy="3665665"/>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rotWithShape="1">
                    <a:blip r:embed="rId11" cstate="print">
                      <a:extLst>
                        <a:ext uri="{28A0092B-C50C-407E-A947-70E740481C1C}">
                          <a14:useLocalDpi xmlns:a14="http://schemas.microsoft.com/office/drawing/2010/main" val="0"/>
                        </a:ext>
                      </a:extLst>
                    </a:blip>
                    <a:srcRect l="903" t="1087" r="948" b="6594"/>
                    <a:stretch/>
                  </pic:blipFill>
                  <pic:spPr bwMode="auto">
                    <a:xfrm>
                      <a:off x="0" y="0"/>
                      <a:ext cx="5624423" cy="3665665"/>
                    </a:xfrm>
                    <a:prstGeom prst="rect">
                      <a:avLst/>
                    </a:prstGeom>
                    <a:ln>
                      <a:noFill/>
                    </a:ln>
                    <a:extLst>
                      <a:ext uri="{53640926-AAD7-44D8-BBD7-CCE9431645EC}">
                        <a14:shadowObscured xmlns:a14="http://schemas.microsoft.com/office/drawing/2010/main"/>
                      </a:ext>
                    </a:extLst>
                  </pic:spPr>
                </pic:pic>
              </a:graphicData>
            </a:graphic>
          </wp:inline>
        </w:drawing>
      </w:r>
    </w:p>
    <w:p w14:paraId="14530DCA" w14:textId="1531FDF7" w:rsidR="00BE710A" w:rsidRPr="00AC60BF" w:rsidRDefault="003C4FE9" w:rsidP="003C4FE9">
      <w:pPr>
        <w:pStyle w:val="Caption"/>
        <w:rPr>
          <w:rFonts w:cs="Utsaah"/>
        </w:rPr>
      </w:pPr>
      <w:bookmarkStart w:id="5" w:name="_Toc87018806"/>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1</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w:t>
      </w:r>
      <w:r w:rsidR="00EB61C5">
        <w:rPr>
          <w:rFonts w:cs="Utsaah"/>
          <w:b/>
          <w:bCs/>
        </w:rPr>
        <w:fldChar w:fldCharType="end"/>
      </w:r>
      <w:r w:rsidR="00BE710A" w:rsidRPr="00AC60BF">
        <w:rPr>
          <w:rFonts w:cs="Utsaah"/>
          <w:b/>
          <w:bCs/>
        </w:rPr>
        <w:t>:</w:t>
      </w:r>
      <w:r w:rsidR="00BE710A" w:rsidRPr="00AC60BF">
        <w:rPr>
          <w:rFonts w:cs="Utsaah"/>
        </w:rPr>
        <w:t xml:space="preserve"> Land Application Map</w:t>
      </w:r>
      <w:bookmarkEnd w:id="5"/>
    </w:p>
    <w:p w14:paraId="27849270" w14:textId="23F2917B" w:rsidR="00BE710A" w:rsidRPr="00AC60BF" w:rsidRDefault="00BE710A" w:rsidP="00841450">
      <w:pPr>
        <w:jc w:val="both"/>
        <w:rPr>
          <w:rFonts w:ascii="Utsaah" w:hAnsi="Utsaah" w:cs="Utsaah"/>
          <w:sz w:val="24"/>
          <w:szCs w:val="24"/>
        </w:rPr>
      </w:pPr>
    </w:p>
    <w:p w14:paraId="71EC38E9" w14:textId="77777777" w:rsidR="00BE710A" w:rsidRPr="00AC60BF" w:rsidRDefault="00BE710A">
      <w:pPr>
        <w:rPr>
          <w:rFonts w:ascii="Utsaah" w:hAnsi="Utsaah" w:cs="Utsaah"/>
          <w:b/>
          <w:iCs/>
          <w:sz w:val="32"/>
          <w:szCs w:val="28"/>
        </w:rPr>
      </w:pPr>
      <w:bookmarkStart w:id="6" w:name="_Hlk531264617"/>
      <w:r w:rsidRPr="00AC60BF">
        <w:rPr>
          <w:rFonts w:ascii="Utsaah" w:hAnsi="Utsaah" w:cs="Utsaah"/>
        </w:rPr>
        <w:br w:type="page"/>
      </w:r>
    </w:p>
    <w:p w14:paraId="09FBA2FE" w14:textId="70A71D5A" w:rsidR="009F16BB" w:rsidRPr="00AC60BF" w:rsidRDefault="00BE710A" w:rsidP="00841450">
      <w:pPr>
        <w:pStyle w:val="Heading1"/>
      </w:pPr>
      <w:bookmarkStart w:id="7" w:name="_Toc87018773"/>
      <w:r w:rsidRPr="00AC60BF">
        <w:lastRenderedPageBreak/>
        <w:t xml:space="preserve">Subdivision </w:t>
      </w:r>
      <w:r w:rsidR="00890649" w:rsidRPr="00AC60BF">
        <w:t>P</w:t>
      </w:r>
      <w:r w:rsidRPr="00AC60BF">
        <w:t xml:space="preserve">lanning and </w:t>
      </w:r>
      <w:r w:rsidR="00890649" w:rsidRPr="00AC60BF">
        <w:t>D</w:t>
      </w:r>
      <w:r w:rsidRPr="00AC60BF">
        <w:t>esign</w:t>
      </w:r>
      <w:bookmarkEnd w:id="7"/>
    </w:p>
    <w:p w14:paraId="15A8A279" w14:textId="7C704B0A" w:rsidR="009F16BB" w:rsidRPr="00AC60BF" w:rsidRDefault="009F16BB" w:rsidP="00D35D65">
      <w:pPr>
        <w:pStyle w:val="Heading2"/>
        <w:rPr>
          <w:rFonts w:cs="Utsaah"/>
        </w:rPr>
      </w:pPr>
      <w:bookmarkStart w:id="8" w:name="_Toc87018774"/>
      <w:r w:rsidRPr="00AC60BF">
        <w:rPr>
          <w:rFonts w:cs="Utsaah"/>
        </w:rPr>
        <w:t xml:space="preserve">2.1 </w:t>
      </w:r>
      <w:r w:rsidRPr="00AC60BF">
        <w:rPr>
          <w:rFonts w:cs="Utsaah"/>
        </w:rPr>
        <w:tab/>
      </w:r>
      <w:r w:rsidR="00BE710A" w:rsidRPr="00AC60BF">
        <w:rPr>
          <w:rFonts w:cs="Utsaah"/>
        </w:rPr>
        <w:t>Pondicherry (Part) Precinct Vision</w:t>
      </w:r>
      <w:bookmarkEnd w:id="8"/>
    </w:p>
    <w:p w14:paraId="2B3215BD" w14:textId="7E5DD77F" w:rsidR="00BE710A" w:rsidRPr="00AC60BF" w:rsidRDefault="00075739" w:rsidP="00BE710A">
      <w:pPr>
        <w:jc w:val="both"/>
        <w:rPr>
          <w:rFonts w:ascii="Utsaah" w:hAnsi="Utsaah" w:cs="Utsaah"/>
          <w:sz w:val="24"/>
          <w:szCs w:val="24"/>
        </w:rPr>
      </w:pPr>
      <w:bookmarkStart w:id="9" w:name="_Hlk6318514"/>
      <w:bookmarkEnd w:id="6"/>
      <w:r w:rsidRPr="00AC60BF">
        <w:rPr>
          <w:rFonts w:ascii="Utsaah" w:hAnsi="Utsaah" w:cs="Utsaah"/>
          <w:sz w:val="24"/>
          <w:szCs w:val="24"/>
        </w:rPr>
        <w:t xml:space="preserve">The </w:t>
      </w:r>
      <w:r w:rsidR="00BE710A" w:rsidRPr="00AC60BF">
        <w:rPr>
          <w:rFonts w:ascii="Utsaah" w:hAnsi="Utsaah" w:cs="Utsaah"/>
          <w:sz w:val="24"/>
          <w:szCs w:val="24"/>
        </w:rPr>
        <w:t>Pondicherry</w:t>
      </w:r>
      <w:r w:rsidRPr="00AC60BF">
        <w:rPr>
          <w:rFonts w:ascii="Utsaah" w:hAnsi="Utsaah" w:cs="Utsaah"/>
          <w:sz w:val="24"/>
          <w:szCs w:val="24"/>
        </w:rPr>
        <w:t xml:space="preserve"> (Part) Precinct </w:t>
      </w:r>
      <w:r w:rsidR="00BE710A" w:rsidRPr="00AC60BF">
        <w:rPr>
          <w:rFonts w:ascii="Utsaah" w:hAnsi="Utsaah" w:cs="Utsaah"/>
          <w:sz w:val="24"/>
          <w:szCs w:val="24"/>
        </w:rPr>
        <w:t xml:space="preserve">will deliver a high-quality urban environment following the principles of community pride, well-being, healthy </w:t>
      </w:r>
      <w:proofErr w:type="gramStart"/>
      <w:r w:rsidR="00BE710A" w:rsidRPr="00AC60BF">
        <w:rPr>
          <w:rFonts w:ascii="Utsaah" w:hAnsi="Utsaah" w:cs="Utsaah"/>
          <w:sz w:val="24"/>
          <w:szCs w:val="24"/>
        </w:rPr>
        <w:t>living</w:t>
      </w:r>
      <w:proofErr w:type="gramEnd"/>
      <w:r w:rsidR="00BE710A" w:rsidRPr="00AC60BF">
        <w:rPr>
          <w:rFonts w:ascii="Utsaah" w:hAnsi="Utsaah" w:cs="Utsaah"/>
          <w:sz w:val="24"/>
          <w:szCs w:val="24"/>
        </w:rPr>
        <w:t xml:space="preserve"> and educational excellence. </w:t>
      </w:r>
      <w:r w:rsidRPr="00AC60BF">
        <w:rPr>
          <w:rFonts w:ascii="Utsaah" w:hAnsi="Utsaah" w:cs="Utsaah"/>
          <w:sz w:val="24"/>
          <w:szCs w:val="24"/>
        </w:rPr>
        <w:t xml:space="preserve">The Part Precinct </w:t>
      </w:r>
      <w:r w:rsidR="00BE710A" w:rsidRPr="00AC60BF">
        <w:rPr>
          <w:rFonts w:ascii="Utsaah" w:hAnsi="Utsaah" w:cs="Utsaah"/>
          <w:sz w:val="24"/>
          <w:szCs w:val="24"/>
        </w:rPr>
        <w:t xml:space="preserve">will incorporate a series of thoughtfully planned villages with high local amenity and quality connections to the job opportunities, community and recreational facilities afforded within </w:t>
      </w:r>
      <w:r w:rsidR="00AD4C43" w:rsidRPr="00AC60BF">
        <w:rPr>
          <w:rFonts w:ascii="Utsaah" w:hAnsi="Utsaah" w:cs="Utsaah"/>
          <w:sz w:val="24"/>
          <w:szCs w:val="24"/>
        </w:rPr>
        <w:t>the South West Growth Area</w:t>
      </w:r>
      <w:r w:rsidR="00AE53C8" w:rsidRPr="00AC60BF">
        <w:rPr>
          <w:rFonts w:ascii="Utsaah" w:hAnsi="Utsaah" w:cs="Utsaah"/>
          <w:sz w:val="24"/>
          <w:szCs w:val="24"/>
        </w:rPr>
        <w:t>.</w:t>
      </w:r>
      <w:r w:rsidR="00F574C4" w:rsidRPr="00AC60BF">
        <w:rPr>
          <w:rFonts w:ascii="Utsaah" w:hAnsi="Utsaah" w:cs="Utsaah"/>
          <w:sz w:val="24"/>
          <w:szCs w:val="24"/>
        </w:rPr>
        <w:t xml:space="preserve"> </w:t>
      </w:r>
      <w:r w:rsidR="00063D77" w:rsidRPr="00AC60BF">
        <w:rPr>
          <w:rFonts w:ascii="Utsaah" w:hAnsi="Utsaah" w:cs="Utsaah"/>
          <w:sz w:val="24"/>
          <w:szCs w:val="24"/>
        </w:rPr>
        <w:t>The Part Precinct will support increased tree canopy to create a greener and cooler neighbourhood. The</w:t>
      </w:r>
      <w:r w:rsidR="00AE53C8" w:rsidRPr="00AC60BF">
        <w:rPr>
          <w:rFonts w:ascii="Utsaah" w:hAnsi="Utsaah" w:cs="Utsaah"/>
          <w:sz w:val="24"/>
          <w:szCs w:val="24"/>
        </w:rPr>
        <w:t xml:space="preserve"> Part Precinct will be an integral component of the local area</w:t>
      </w:r>
      <w:r w:rsidR="005B62EF" w:rsidRPr="00AC60BF">
        <w:rPr>
          <w:rFonts w:ascii="Utsaah" w:hAnsi="Utsaah" w:cs="Utsaah"/>
          <w:sz w:val="24"/>
          <w:szCs w:val="24"/>
        </w:rPr>
        <w:t xml:space="preserve"> linking to surrounding precincts including the established </w:t>
      </w:r>
      <w:r w:rsidR="00BE710A" w:rsidRPr="00AC60BF">
        <w:rPr>
          <w:rFonts w:ascii="Utsaah" w:hAnsi="Utsaah" w:cs="Utsaah"/>
          <w:sz w:val="24"/>
          <w:szCs w:val="24"/>
        </w:rPr>
        <w:t xml:space="preserve">Oran Park and future </w:t>
      </w:r>
      <w:r w:rsidR="003259B4" w:rsidRPr="00AC60BF">
        <w:rPr>
          <w:rFonts w:ascii="Utsaah" w:hAnsi="Utsaah" w:cs="Utsaah"/>
          <w:sz w:val="24"/>
          <w:szCs w:val="24"/>
        </w:rPr>
        <w:t xml:space="preserve">precincts of Lowes Creek Marylands and </w:t>
      </w:r>
      <w:r w:rsidR="00BE710A" w:rsidRPr="00AC60BF">
        <w:rPr>
          <w:rFonts w:ascii="Utsaah" w:hAnsi="Utsaah" w:cs="Utsaah"/>
          <w:sz w:val="24"/>
          <w:szCs w:val="24"/>
        </w:rPr>
        <w:t>South Creek West.</w:t>
      </w:r>
    </w:p>
    <w:p w14:paraId="3B78B5AC" w14:textId="67A398CA" w:rsidR="00BE710A" w:rsidRPr="00AC60BF" w:rsidRDefault="00BE710A" w:rsidP="00BE710A">
      <w:pPr>
        <w:jc w:val="both"/>
        <w:rPr>
          <w:rFonts w:ascii="Utsaah" w:hAnsi="Utsaah" w:cs="Utsaah"/>
          <w:sz w:val="24"/>
          <w:szCs w:val="24"/>
        </w:rPr>
      </w:pPr>
      <w:r w:rsidRPr="00AC60BF">
        <w:rPr>
          <w:rFonts w:ascii="Utsaah" w:hAnsi="Utsaah" w:cs="Utsaah"/>
          <w:sz w:val="24"/>
          <w:szCs w:val="24"/>
        </w:rPr>
        <w:t xml:space="preserve">The urban framework of </w:t>
      </w:r>
      <w:r w:rsidR="00075739" w:rsidRPr="00AC60BF">
        <w:rPr>
          <w:rFonts w:ascii="Utsaah" w:hAnsi="Utsaah" w:cs="Utsaah"/>
          <w:sz w:val="24"/>
          <w:szCs w:val="24"/>
        </w:rPr>
        <w:t xml:space="preserve">the Precinct </w:t>
      </w:r>
      <w:r w:rsidRPr="00AC60BF">
        <w:rPr>
          <w:rFonts w:ascii="Utsaah" w:hAnsi="Utsaah" w:cs="Utsaah"/>
          <w:sz w:val="24"/>
          <w:szCs w:val="24"/>
        </w:rPr>
        <w:t xml:space="preserve">will respond to the unique characteristics of the existing </w:t>
      </w:r>
      <w:r w:rsidR="00663D56" w:rsidRPr="00AC60BF">
        <w:rPr>
          <w:rFonts w:ascii="Utsaah" w:hAnsi="Utsaah" w:cs="Utsaah"/>
          <w:sz w:val="24"/>
          <w:szCs w:val="24"/>
        </w:rPr>
        <w:t xml:space="preserve">built and natural </w:t>
      </w:r>
      <w:r w:rsidRPr="00AC60BF">
        <w:rPr>
          <w:rFonts w:ascii="Utsaah" w:hAnsi="Utsaah" w:cs="Utsaah"/>
          <w:sz w:val="24"/>
          <w:szCs w:val="24"/>
        </w:rPr>
        <w:t>environment including:</w:t>
      </w:r>
    </w:p>
    <w:p w14:paraId="20DE624D" w14:textId="2DB803EE" w:rsidR="00BE710A" w:rsidRPr="00AC60BF" w:rsidRDefault="00BE710A" w:rsidP="00F574C4">
      <w:pPr>
        <w:pStyle w:val="ListParagraph"/>
        <w:numPr>
          <w:ilvl w:val="0"/>
          <w:numId w:val="32"/>
        </w:numPr>
        <w:spacing w:after="0"/>
        <w:jc w:val="both"/>
        <w:rPr>
          <w:rFonts w:ascii="Utsaah" w:hAnsi="Utsaah" w:cs="Utsaah"/>
          <w:sz w:val="24"/>
          <w:szCs w:val="24"/>
        </w:rPr>
      </w:pPr>
      <w:r w:rsidRPr="00AC60BF">
        <w:rPr>
          <w:rFonts w:ascii="Utsaah" w:hAnsi="Utsaah" w:cs="Utsaah"/>
          <w:sz w:val="24"/>
          <w:szCs w:val="24"/>
        </w:rPr>
        <w:t xml:space="preserve">The retention of existing remnant vegetation and hollow bearing trees </w:t>
      </w:r>
      <w:r w:rsidR="0079651A" w:rsidRPr="00AC60BF">
        <w:rPr>
          <w:rFonts w:ascii="Utsaah" w:hAnsi="Utsaah" w:cs="Utsaah"/>
          <w:sz w:val="24"/>
          <w:szCs w:val="24"/>
        </w:rPr>
        <w:t xml:space="preserve">where </w:t>
      </w:r>
      <w:proofErr w:type="gramStart"/>
      <w:r w:rsidR="0079651A" w:rsidRPr="00AC60BF">
        <w:rPr>
          <w:rFonts w:ascii="Utsaah" w:hAnsi="Utsaah" w:cs="Utsaah"/>
          <w:sz w:val="24"/>
          <w:szCs w:val="24"/>
        </w:rPr>
        <w:t>possible</w:t>
      </w:r>
      <w:r w:rsidRPr="00AC60BF">
        <w:rPr>
          <w:rFonts w:ascii="Utsaah" w:hAnsi="Utsaah" w:cs="Utsaah"/>
          <w:sz w:val="24"/>
          <w:szCs w:val="24"/>
        </w:rPr>
        <w:t>;</w:t>
      </w:r>
      <w:proofErr w:type="gramEnd"/>
    </w:p>
    <w:p w14:paraId="2228C269" w14:textId="366FE737" w:rsidR="00F574C4" w:rsidRPr="00AC60BF" w:rsidRDefault="00BE710A" w:rsidP="00F574C4">
      <w:pPr>
        <w:pStyle w:val="ListParagraph"/>
        <w:numPr>
          <w:ilvl w:val="0"/>
          <w:numId w:val="32"/>
        </w:numPr>
        <w:spacing w:after="0"/>
        <w:jc w:val="both"/>
        <w:rPr>
          <w:rFonts w:ascii="Utsaah" w:hAnsi="Utsaah" w:cs="Utsaah"/>
          <w:sz w:val="24"/>
          <w:szCs w:val="24"/>
        </w:rPr>
      </w:pPr>
      <w:r w:rsidRPr="00AC60BF">
        <w:rPr>
          <w:rFonts w:ascii="Utsaah" w:hAnsi="Utsaah" w:cs="Utsaah"/>
          <w:sz w:val="24"/>
          <w:szCs w:val="24"/>
        </w:rPr>
        <w:t xml:space="preserve">Creation of meaningful green-grid connections </w:t>
      </w:r>
      <w:r w:rsidR="0079651A" w:rsidRPr="00AC60BF">
        <w:rPr>
          <w:rFonts w:ascii="Utsaah" w:hAnsi="Utsaah" w:cs="Utsaah"/>
          <w:sz w:val="24"/>
          <w:szCs w:val="24"/>
        </w:rPr>
        <w:t>to</w:t>
      </w:r>
      <w:r w:rsidRPr="00AC60BF">
        <w:rPr>
          <w:rFonts w:ascii="Utsaah" w:hAnsi="Utsaah" w:cs="Utsaah"/>
          <w:sz w:val="24"/>
          <w:szCs w:val="24"/>
        </w:rPr>
        <w:t xml:space="preserve"> local creek networks in Oran Park</w:t>
      </w:r>
      <w:r w:rsidR="00F00BCE" w:rsidRPr="00AC60BF">
        <w:rPr>
          <w:rFonts w:ascii="Utsaah" w:hAnsi="Utsaah" w:cs="Utsaah"/>
          <w:sz w:val="24"/>
          <w:szCs w:val="24"/>
        </w:rPr>
        <w:t xml:space="preserve"> and the wider Western</w:t>
      </w:r>
      <w:r w:rsidR="00F574C4" w:rsidRPr="00AC60BF">
        <w:rPr>
          <w:rFonts w:ascii="Utsaah" w:hAnsi="Utsaah" w:cs="Utsaah"/>
          <w:sz w:val="24"/>
          <w:szCs w:val="24"/>
        </w:rPr>
        <w:t xml:space="preserve"> </w:t>
      </w:r>
      <w:r w:rsidR="00F00BCE" w:rsidRPr="00AC60BF">
        <w:rPr>
          <w:rFonts w:ascii="Utsaah" w:hAnsi="Utsaah" w:cs="Utsaah"/>
          <w:sz w:val="24"/>
          <w:szCs w:val="24"/>
        </w:rPr>
        <w:t xml:space="preserve">Parkland </w:t>
      </w:r>
      <w:proofErr w:type="gramStart"/>
      <w:r w:rsidR="00F00BCE" w:rsidRPr="00AC60BF">
        <w:rPr>
          <w:rFonts w:ascii="Utsaah" w:hAnsi="Utsaah" w:cs="Utsaah"/>
          <w:sz w:val="24"/>
          <w:szCs w:val="24"/>
        </w:rPr>
        <w:t>City</w:t>
      </w:r>
      <w:r w:rsidRPr="00AC60BF">
        <w:rPr>
          <w:rFonts w:ascii="Utsaah" w:hAnsi="Utsaah" w:cs="Utsaah"/>
          <w:sz w:val="24"/>
          <w:szCs w:val="24"/>
        </w:rPr>
        <w:t>;</w:t>
      </w:r>
      <w:proofErr w:type="gramEnd"/>
    </w:p>
    <w:p w14:paraId="7E05FD45" w14:textId="15DBDF3F" w:rsidR="00F574C4" w:rsidRPr="00AC60BF" w:rsidRDefault="00063D77" w:rsidP="00F574C4">
      <w:pPr>
        <w:pStyle w:val="ListParagraph"/>
        <w:numPr>
          <w:ilvl w:val="0"/>
          <w:numId w:val="32"/>
        </w:numPr>
        <w:spacing w:after="0"/>
        <w:jc w:val="both"/>
        <w:rPr>
          <w:rFonts w:ascii="Utsaah" w:hAnsi="Utsaah" w:cs="Utsaah"/>
          <w:sz w:val="24"/>
          <w:szCs w:val="24"/>
        </w:rPr>
      </w:pPr>
      <w:r w:rsidRPr="00AC60BF">
        <w:rPr>
          <w:rFonts w:ascii="Utsaah" w:hAnsi="Utsaah" w:cs="Utsaah"/>
          <w:sz w:val="24"/>
          <w:szCs w:val="24"/>
        </w:rPr>
        <w:t>Establishing streets</w:t>
      </w:r>
      <w:r w:rsidR="000C1E60" w:rsidRPr="00AC60BF">
        <w:rPr>
          <w:rFonts w:ascii="Utsaah" w:hAnsi="Utsaah" w:cs="Utsaah"/>
          <w:sz w:val="24"/>
          <w:szCs w:val="24"/>
        </w:rPr>
        <w:t xml:space="preserve"> with </w:t>
      </w:r>
      <w:r w:rsidRPr="00AC60BF">
        <w:rPr>
          <w:rFonts w:ascii="Utsaah" w:hAnsi="Utsaah" w:cs="Utsaah"/>
          <w:sz w:val="24"/>
          <w:szCs w:val="24"/>
        </w:rPr>
        <w:t>increased</w:t>
      </w:r>
      <w:r w:rsidR="000C1E60" w:rsidRPr="00AC60BF">
        <w:rPr>
          <w:rFonts w:ascii="Utsaah" w:hAnsi="Utsaah" w:cs="Utsaah"/>
          <w:sz w:val="24"/>
          <w:szCs w:val="24"/>
        </w:rPr>
        <w:t xml:space="preserve"> tree canopy through </w:t>
      </w:r>
      <w:r w:rsidR="00714D2B" w:rsidRPr="00AC60BF">
        <w:rPr>
          <w:rFonts w:ascii="Utsaah" w:hAnsi="Utsaah" w:cs="Utsaah"/>
          <w:sz w:val="24"/>
          <w:szCs w:val="24"/>
        </w:rPr>
        <w:t xml:space="preserve">wider </w:t>
      </w:r>
      <w:proofErr w:type="gramStart"/>
      <w:r w:rsidR="000C1E60" w:rsidRPr="00AC60BF">
        <w:rPr>
          <w:rFonts w:ascii="Utsaah" w:hAnsi="Utsaah" w:cs="Utsaah"/>
          <w:sz w:val="24"/>
          <w:szCs w:val="24"/>
        </w:rPr>
        <w:t>verges;</w:t>
      </w:r>
      <w:proofErr w:type="gramEnd"/>
      <w:r w:rsidR="000C1E60" w:rsidRPr="00AC60BF">
        <w:rPr>
          <w:rFonts w:ascii="Utsaah" w:hAnsi="Utsaah" w:cs="Utsaah"/>
          <w:sz w:val="24"/>
          <w:szCs w:val="24"/>
        </w:rPr>
        <w:t xml:space="preserve">  </w:t>
      </w:r>
    </w:p>
    <w:p w14:paraId="0069AB91" w14:textId="2A02A403" w:rsidR="005C6D83" w:rsidRPr="00AC60BF" w:rsidRDefault="00640353" w:rsidP="00F574C4">
      <w:pPr>
        <w:pStyle w:val="ListParagraph"/>
        <w:numPr>
          <w:ilvl w:val="0"/>
          <w:numId w:val="32"/>
        </w:numPr>
        <w:spacing w:after="0"/>
        <w:jc w:val="both"/>
        <w:rPr>
          <w:rFonts w:ascii="Utsaah" w:hAnsi="Utsaah" w:cs="Utsaah"/>
          <w:sz w:val="24"/>
          <w:szCs w:val="24"/>
        </w:rPr>
      </w:pPr>
      <w:r w:rsidRPr="00AC60BF">
        <w:rPr>
          <w:rFonts w:ascii="Utsaah" w:hAnsi="Utsaah" w:cs="Utsaah"/>
          <w:sz w:val="24"/>
          <w:szCs w:val="24"/>
        </w:rPr>
        <w:t>Delivery of attractive, high amenity residential streetscapes</w:t>
      </w:r>
      <w:r w:rsidR="009960C1" w:rsidRPr="00AC60BF">
        <w:rPr>
          <w:rFonts w:ascii="Utsaah" w:hAnsi="Utsaah" w:cs="Utsaah"/>
          <w:sz w:val="24"/>
          <w:szCs w:val="24"/>
        </w:rPr>
        <w:t>,</w:t>
      </w:r>
      <w:r w:rsidRPr="00AC60BF">
        <w:rPr>
          <w:rFonts w:ascii="Utsaah" w:hAnsi="Utsaah" w:cs="Utsaah"/>
          <w:sz w:val="24"/>
          <w:szCs w:val="24"/>
        </w:rPr>
        <w:t xml:space="preserve"> open space and pedestrian/cycle connections that are responsive to site constraints; and</w:t>
      </w:r>
    </w:p>
    <w:p w14:paraId="6E8ECFDB" w14:textId="178CAAEC" w:rsidR="00640353" w:rsidRPr="00AC60BF" w:rsidRDefault="00640353" w:rsidP="00F574C4">
      <w:pPr>
        <w:pStyle w:val="ListParagraph"/>
        <w:numPr>
          <w:ilvl w:val="0"/>
          <w:numId w:val="32"/>
        </w:numPr>
        <w:jc w:val="both"/>
        <w:rPr>
          <w:rFonts w:ascii="Utsaah" w:hAnsi="Utsaah" w:cs="Utsaah"/>
          <w:sz w:val="24"/>
          <w:szCs w:val="24"/>
        </w:rPr>
      </w:pPr>
      <w:r w:rsidRPr="00AC60BF">
        <w:rPr>
          <w:rFonts w:ascii="Utsaah" w:hAnsi="Utsaah" w:cs="Utsaah"/>
          <w:sz w:val="24"/>
          <w:szCs w:val="24"/>
        </w:rPr>
        <w:t>Design of public spaces to incorporate Aboriginal cultural history.</w:t>
      </w:r>
    </w:p>
    <w:p w14:paraId="7869EB26" w14:textId="588A42B6" w:rsidR="00075739" w:rsidRPr="00AC60BF" w:rsidRDefault="00075739" w:rsidP="00075739">
      <w:pPr>
        <w:jc w:val="both"/>
        <w:rPr>
          <w:rFonts w:ascii="Utsaah" w:hAnsi="Utsaah" w:cs="Utsaah"/>
          <w:sz w:val="24"/>
          <w:szCs w:val="24"/>
        </w:rPr>
      </w:pPr>
      <w:r w:rsidRPr="00AC60BF">
        <w:rPr>
          <w:rFonts w:ascii="Utsaah" w:hAnsi="Utsaah" w:cs="Utsaah"/>
          <w:sz w:val="24"/>
          <w:szCs w:val="24"/>
        </w:rPr>
        <w:t>The Part Precinct will include low-density residential development providing attractive streetscapes structured around well-connected walkable neighbourhoods and local open spaces providing intimate opportunities for community building and local resident interaction. The urban structure will be connected by a network of active pedestrian and cycle paths layered and intertwined with the blue-green grid offered through the local creek corridors</w:t>
      </w:r>
      <w:r w:rsidR="00C530D2" w:rsidRPr="00AC60BF">
        <w:rPr>
          <w:rFonts w:ascii="Utsaah" w:hAnsi="Utsaah" w:cs="Utsaah"/>
          <w:sz w:val="24"/>
          <w:szCs w:val="24"/>
        </w:rPr>
        <w:t>, linking to the wider network to form the Western Parkland City</w:t>
      </w:r>
      <w:r w:rsidRPr="00AC60BF">
        <w:rPr>
          <w:rFonts w:ascii="Utsaah" w:hAnsi="Utsaah" w:cs="Utsaah"/>
          <w:sz w:val="24"/>
          <w:szCs w:val="24"/>
        </w:rPr>
        <w:t>.</w:t>
      </w:r>
      <w:r w:rsidR="00D04CCF" w:rsidRPr="00AC60BF">
        <w:rPr>
          <w:rFonts w:ascii="Utsaah" w:hAnsi="Utsaah" w:cs="Utsaah"/>
          <w:sz w:val="24"/>
          <w:szCs w:val="24"/>
        </w:rPr>
        <w:t xml:space="preserve"> </w:t>
      </w:r>
    </w:p>
    <w:p w14:paraId="04CABB5D" w14:textId="700050F6" w:rsidR="00F574C4" w:rsidRPr="00AC60BF" w:rsidRDefault="00BE710A" w:rsidP="00BE710A">
      <w:pPr>
        <w:jc w:val="both"/>
        <w:rPr>
          <w:rFonts w:ascii="Utsaah" w:hAnsi="Utsaah" w:cs="Utsaah"/>
          <w:sz w:val="24"/>
          <w:szCs w:val="24"/>
        </w:rPr>
      </w:pPr>
      <w:r w:rsidRPr="00AC60BF">
        <w:rPr>
          <w:rFonts w:ascii="Utsaah" w:hAnsi="Utsaah" w:cs="Utsaah"/>
          <w:sz w:val="24"/>
          <w:szCs w:val="24"/>
        </w:rPr>
        <w:t>The future North-South Rail corridor forms part of the planning and design for the Precinct</w:t>
      </w:r>
      <w:r w:rsidR="00075739" w:rsidRPr="00AC60BF">
        <w:rPr>
          <w:rFonts w:ascii="Utsaah" w:hAnsi="Utsaah" w:cs="Utsaah"/>
          <w:sz w:val="24"/>
          <w:szCs w:val="24"/>
        </w:rPr>
        <w:t>, with vehicular and pedestrian crossing points integrated with the local neighbourhoods.</w:t>
      </w:r>
    </w:p>
    <w:p w14:paraId="572EF164" w14:textId="77777777" w:rsidR="00F574C4" w:rsidRPr="00AC60BF" w:rsidRDefault="00F574C4">
      <w:pPr>
        <w:rPr>
          <w:rFonts w:ascii="Utsaah" w:hAnsi="Utsaah" w:cs="Utsaah"/>
          <w:sz w:val="24"/>
          <w:szCs w:val="24"/>
        </w:rPr>
      </w:pPr>
      <w:r w:rsidRPr="00AC60BF">
        <w:rPr>
          <w:rFonts w:ascii="Utsaah" w:hAnsi="Utsaah" w:cs="Utsaah"/>
          <w:sz w:val="24"/>
          <w:szCs w:val="24"/>
        </w:rPr>
        <w:br w:type="page"/>
      </w:r>
    </w:p>
    <w:p w14:paraId="2DE52498" w14:textId="75E52CE5" w:rsidR="00E469F1" w:rsidRPr="00AC60BF" w:rsidRDefault="00E469F1" w:rsidP="00E469F1">
      <w:pPr>
        <w:pStyle w:val="Heading2"/>
        <w:rPr>
          <w:rFonts w:cs="Utsaah"/>
        </w:rPr>
      </w:pPr>
      <w:bookmarkStart w:id="10" w:name="_Toc87018775"/>
      <w:r w:rsidRPr="00AC60BF">
        <w:rPr>
          <w:rFonts w:cs="Utsaah"/>
        </w:rPr>
        <w:lastRenderedPageBreak/>
        <w:t xml:space="preserve">2.2 </w:t>
      </w:r>
      <w:r w:rsidRPr="00AC60BF">
        <w:rPr>
          <w:rFonts w:cs="Utsaah"/>
        </w:rPr>
        <w:tab/>
        <w:t xml:space="preserve">Pondicherry (Part) Precinct </w:t>
      </w:r>
      <w:r w:rsidR="00D8100B" w:rsidRPr="00AC60BF">
        <w:rPr>
          <w:rFonts w:cs="Utsaah"/>
        </w:rPr>
        <w:t xml:space="preserve">Supporting Specialist </w:t>
      </w:r>
      <w:r w:rsidR="00DD5B7C" w:rsidRPr="00AC60BF">
        <w:rPr>
          <w:rFonts w:cs="Utsaah"/>
        </w:rPr>
        <w:t>Studies</w:t>
      </w:r>
      <w:bookmarkEnd w:id="10"/>
    </w:p>
    <w:p w14:paraId="0F8DD9E0" w14:textId="77777777" w:rsidR="00D8100B" w:rsidRPr="00AC60BF" w:rsidRDefault="00D8100B" w:rsidP="00D8100B">
      <w:pPr>
        <w:rPr>
          <w:rFonts w:ascii="Utsaah" w:hAnsi="Utsaah" w:cs="Utsaah"/>
          <w:sz w:val="24"/>
          <w:szCs w:val="24"/>
        </w:rPr>
      </w:pPr>
      <w:r w:rsidRPr="00AC60BF">
        <w:rPr>
          <w:rFonts w:ascii="Utsaah" w:hAnsi="Utsaah" w:cs="Utsaah"/>
          <w:sz w:val="24"/>
          <w:szCs w:val="24"/>
        </w:rPr>
        <w:t>The following supporting specialist studies have informed the Pondicherry (Part) Precinct Indicative Layout Plan and planning controls:</w:t>
      </w:r>
    </w:p>
    <w:p w14:paraId="58BC0973" w14:textId="0E0C314B" w:rsidR="00E34419" w:rsidRPr="00AC60BF" w:rsidRDefault="00461931" w:rsidP="004515A9">
      <w:pPr>
        <w:pStyle w:val="ListParagraph"/>
        <w:numPr>
          <w:ilvl w:val="0"/>
          <w:numId w:val="31"/>
        </w:numPr>
        <w:rPr>
          <w:rFonts w:ascii="Utsaah" w:hAnsi="Utsaah" w:cs="Utsaah"/>
          <w:sz w:val="24"/>
          <w:szCs w:val="24"/>
        </w:rPr>
      </w:pPr>
      <w:r>
        <w:rPr>
          <w:rFonts w:ascii="Utsaah" w:hAnsi="Utsaah" w:cs="Utsaah"/>
          <w:sz w:val="24"/>
          <w:szCs w:val="24"/>
        </w:rPr>
        <w:t xml:space="preserve">Tranche 41 </w:t>
      </w:r>
      <w:r w:rsidRPr="00461931">
        <w:rPr>
          <w:rFonts w:ascii="Utsaah" w:hAnsi="Utsaah" w:cs="Utsaah"/>
          <w:sz w:val="24"/>
          <w:szCs w:val="24"/>
        </w:rPr>
        <w:t>Tree Strategy</w:t>
      </w:r>
      <w:r>
        <w:rPr>
          <w:rFonts w:ascii="Utsaah" w:hAnsi="Utsaah" w:cs="Utsaah"/>
          <w:sz w:val="24"/>
          <w:szCs w:val="24"/>
        </w:rPr>
        <w:t xml:space="preserve"> </w:t>
      </w:r>
      <w:r w:rsidR="00E34419" w:rsidRPr="00AC60BF">
        <w:rPr>
          <w:rFonts w:ascii="Utsaah" w:hAnsi="Utsaah" w:cs="Utsaah"/>
          <w:sz w:val="24"/>
          <w:szCs w:val="24"/>
        </w:rPr>
        <w:t>(</w:t>
      </w:r>
      <w:r>
        <w:rPr>
          <w:rFonts w:ascii="Utsaah" w:hAnsi="Utsaah" w:cs="Utsaah"/>
          <w:sz w:val="24"/>
          <w:szCs w:val="24"/>
        </w:rPr>
        <w:t>August</w:t>
      </w:r>
      <w:r w:rsidR="00E34419" w:rsidRPr="00AC60BF">
        <w:rPr>
          <w:rFonts w:ascii="Utsaah" w:hAnsi="Utsaah" w:cs="Utsaah"/>
          <w:sz w:val="24"/>
          <w:szCs w:val="24"/>
        </w:rPr>
        <w:t xml:space="preserve"> 202</w:t>
      </w:r>
      <w:r w:rsidR="00806B0E" w:rsidRPr="00AC60BF">
        <w:rPr>
          <w:rFonts w:ascii="Utsaah" w:hAnsi="Utsaah" w:cs="Utsaah"/>
          <w:sz w:val="24"/>
          <w:szCs w:val="24"/>
        </w:rPr>
        <w:t>1</w:t>
      </w:r>
      <w:r w:rsidR="00E34419" w:rsidRPr="00AC60BF">
        <w:rPr>
          <w:rFonts w:ascii="Utsaah" w:hAnsi="Utsaah" w:cs="Utsaah"/>
          <w:sz w:val="24"/>
          <w:szCs w:val="24"/>
        </w:rPr>
        <w:t xml:space="preserve">) – JMD </w:t>
      </w:r>
      <w:proofErr w:type="gramStart"/>
      <w:r w:rsidR="00E34419" w:rsidRPr="00AC60BF">
        <w:rPr>
          <w:rFonts w:ascii="Utsaah" w:hAnsi="Utsaah" w:cs="Utsaah"/>
          <w:sz w:val="24"/>
          <w:szCs w:val="24"/>
        </w:rPr>
        <w:t>design;</w:t>
      </w:r>
      <w:proofErr w:type="gramEnd"/>
    </w:p>
    <w:p w14:paraId="2E33361D" w14:textId="04EED05C" w:rsidR="004515A9" w:rsidRPr="00AC60BF" w:rsidRDefault="004515A9" w:rsidP="004515A9">
      <w:pPr>
        <w:pStyle w:val="ListParagraph"/>
        <w:numPr>
          <w:ilvl w:val="0"/>
          <w:numId w:val="31"/>
        </w:numPr>
        <w:rPr>
          <w:rFonts w:ascii="Utsaah" w:hAnsi="Utsaah" w:cs="Utsaah"/>
          <w:sz w:val="24"/>
          <w:szCs w:val="24"/>
        </w:rPr>
      </w:pPr>
      <w:r w:rsidRPr="00AC60BF">
        <w:rPr>
          <w:rFonts w:ascii="Utsaah" w:hAnsi="Utsaah" w:cs="Utsaah"/>
          <w:sz w:val="24"/>
          <w:szCs w:val="24"/>
        </w:rPr>
        <w:t>Social Infrastructure Assessment (September 2020)</w:t>
      </w:r>
      <w:r w:rsidR="00CF2793" w:rsidRPr="00AC60BF">
        <w:rPr>
          <w:rFonts w:ascii="Utsaah" w:hAnsi="Utsaah" w:cs="Utsaah"/>
          <w:sz w:val="24"/>
          <w:szCs w:val="24"/>
        </w:rPr>
        <w:t xml:space="preserve"> – Elton </w:t>
      </w:r>
      <w:proofErr w:type="gramStart"/>
      <w:r w:rsidR="00CF2793" w:rsidRPr="00AC60BF">
        <w:rPr>
          <w:rFonts w:ascii="Utsaah" w:hAnsi="Utsaah" w:cs="Utsaah"/>
          <w:sz w:val="24"/>
          <w:szCs w:val="24"/>
        </w:rPr>
        <w:t>Consulting;</w:t>
      </w:r>
      <w:proofErr w:type="gramEnd"/>
      <w:r w:rsidR="00CF2793" w:rsidRPr="00AC60BF">
        <w:rPr>
          <w:rFonts w:ascii="Utsaah" w:hAnsi="Utsaah" w:cs="Utsaah"/>
          <w:sz w:val="24"/>
          <w:szCs w:val="24"/>
        </w:rPr>
        <w:t xml:space="preserve"> </w:t>
      </w:r>
    </w:p>
    <w:p w14:paraId="634DB6A8" w14:textId="59DCCC4B" w:rsidR="00CF2793" w:rsidRPr="00AC60BF" w:rsidRDefault="00997E45" w:rsidP="004515A9">
      <w:pPr>
        <w:pStyle w:val="ListParagraph"/>
        <w:numPr>
          <w:ilvl w:val="0"/>
          <w:numId w:val="31"/>
        </w:numPr>
        <w:rPr>
          <w:rFonts w:ascii="Utsaah" w:hAnsi="Utsaah" w:cs="Utsaah"/>
          <w:sz w:val="24"/>
          <w:szCs w:val="24"/>
        </w:rPr>
      </w:pPr>
      <w:r w:rsidRPr="00AC60BF">
        <w:rPr>
          <w:rFonts w:ascii="Utsaah" w:hAnsi="Utsaah" w:cs="Utsaah"/>
          <w:sz w:val="24"/>
          <w:szCs w:val="24"/>
        </w:rPr>
        <w:t xml:space="preserve">Tranche 41 </w:t>
      </w:r>
      <w:r w:rsidR="00CF2793" w:rsidRPr="00AC60BF">
        <w:rPr>
          <w:rFonts w:ascii="Utsaah" w:hAnsi="Utsaah" w:cs="Utsaah"/>
          <w:sz w:val="24"/>
          <w:szCs w:val="24"/>
        </w:rPr>
        <w:t>Aboriginal</w:t>
      </w:r>
      <w:r w:rsidRPr="00AC60BF">
        <w:rPr>
          <w:rFonts w:ascii="Utsaah" w:hAnsi="Utsaah" w:cs="Utsaah"/>
          <w:sz w:val="24"/>
          <w:szCs w:val="24"/>
        </w:rPr>
        <w:t xml:space="preserve"> Cultural</w:t>
      </w:r>
      <w:r w:rsidR="00CF2793" w:rsidRPr="00AC60BF">
        <w:rPr>
          <w:rFonts w:ascii="Utsaah" w:hAnsi="Utsaah" w:cs="Utsaah"/>
          <w:sz w:val="24"/>
          <w:szCs w:val="24"/>
        </w:rPr>
        <w:t xml:space="preserve"> Heritage Assessment (</w:t>
      </w:r>
      <w:r w:rsidRPr="00AC60BF">
        <w:rPr>
          <w:rFonts w:ascii="Utsaah" w:hAnsi="Utsaah" w:cs="Utsaah"/>
          <w:sz w:val="24"/>
          <w:szCs w:val="24"/>
        </w:rPr>
        <w:t>December</w:t>
      </w:r>
      <w:r w:rsidR="00CF2793" w:rsidRPr="00AC60BF">
        <w:rPr>
          <w:rFonts w:ascii="Utsaah" w:hAnsi="Utsaah" w:cs="Utsaah"/>
          <w:sz w:val="24"/>
          <w:szCs w:val="24"/>
        </w:rPr>
        <w:t xml:space="preserve"> 2020)</w:t>
      </w:r>
      <w:r w:rsidR="00CD5D1D" w:rsidRPr="00AC60BF">
        <w:rPr>
          <w:rFonts w:ascii="Utsaah" w:hAnsi="Utsaah" w:cs="Utsaah"/>
          <w:sz w:val="24"/>
          <w:szCs w:val="24"/>
        </w:rPr>
        <w:t xml:space="preserve"> – </w:t>
      </w:r>
      <w:r w:rsidR="00CF2793" w:rsidRPr="00AC60BF">
        <w:rPr>
          <w:rFonts w:ascii="Utsaah" w:eastAsia="Times New Roman" w:hAnsi="Utsaah" w:cs="Utsaah"/>
          <w:color w:val="000000"/>
          <w:sz w:val="24"/>
          <w:szCs w:val="24"/>
          <w:lang w:val="x-none"/>
        </w:rPr>
        <w:t xml:space="preserve">Kelleher Nightingale </w:t>
      </w:r>
      <w:proofErr w:type="gramStart"/>
      <w:r w:rsidR="00CF2793" w:rsidRPr="00AC60BF">
        <w:rPr>
          <w:rFonts w:ascii="Utsaah" w:eastAsia="Times New Roman" w:hAnsi="Utsaah" w:cs="Utsaah"/>
          <w:color w:val="000000"/>
          <w:sz w:val="24"/>
          <w:szCs w:val="24"/>
          <w:lang w:val="x-none"/>
        </w:rPr>
        <w:t>Consulting</w:t>
      </w:r>
      <w:r w:rsidR="00CF2793" w:rsidRPr="00AC60BF">
        <w:rPr>
          <w:rFonts w:ascii="Utsaah" w:eastAsia="Times New Roman" w:hAnsi="Utsaah" w:cs="Utsaah"/>
          <w:color w:val="000000"/>
          <w:sz w:val="24"/>
          <w:szCs w:val="24"/>
        </w:rPr>
        <w:t>;</w:t>
      </w:r>
      <w:proofErr w:type="gramEnd"/>
    </w:p>
    <w:p w14:paraId="06964585" w14:textId="738F7131" w:rsidR="00997E45" w:rsidRPr="00AC60BF" w:rsidRDefault="00997E45" w:rsidP="004515A9">
      <w:pPr>
        <w:pStyle w:val="ListParagraph"/>
        <w:numPr>
          <w:ilvl w:val="0"/>
          <w:numId w:val="31"/>
        </w:numPr>
        <w:rPr>
          <w:rFonts w:ascii="Utsaah" w:hAnsi="Utsaah" w:cs="Utsaah"/>
          <w:sz w:val="24"/>
          <w:szCs w:val="24"/>
        </w:rPr>
      </w:pPr>
      <w:r w:rsidRPr="00AC60BF">
        <w:rPr>
          <w:rFonts w:ascii="Utsaah" w:hAnsi="Utsaah" w:cs="Utsaah"/>
          <w:sz w:val="24"/>
          <w:szCs w:val="24"/>
        </w:rPr>
        <w:t xml:space="preserve">Pondicherry Aboriginal Heritage Assessment (August 2021) – </w:t>
      </w:r>
      <w:r w:rsidRPr="00AC60BF">
        <w:rPr>
          <w:rFonts w:ascii="Utsaah" w:eastAsia="Times New Roman" w:hAnsi="Utsaah" w:cs="Utsaah"/>
          <w:color w:val="000000"/>
          <w:sz w:val="24"/>
          <w:szCs w:val="24"/>
          <w:lang w:val="x-none"/>
        </w:rPr>
        <w:t xml:space="preserve">Kelleher Nightingale </w:t>
      </w:r>
      <w:proofErr w:type="gramStart"/>
      <w:r w:rsidRPr="00AC60BF">
        <w:rPr>
          <w:rFonts w:ascii="Utsaah" w:eastAsia="Times New Roman" w:hAnsi="Utsaah" w:cs="Utsaah"/>
          <w:color w:val="000000"/>
          <w:sz w:val="24"/>
          <w:szCs w:val="24"/>
          <w:lang w:val="x-none"/>
        </w:rPr>
        <w:t>Consulting</w:t>
      </w:r>
      <w:r w:rsidR="00175EF4" w:rsidRPr="00AC60BF">
        <w:rPr>
          <w:rFonts w:ascii="Utsaah" w:eastAsia="Times New Roman" w:hAnsi="Utsaah" w:cs="Utsaah"/>
          <w:color w:val="000000"/>
          <w:sz w:val="24"/>
          <w:szCs w:val="24"/>
        </w:rPr>
        <w:t>;</w:t>
      </w:r>
      <w:proofErr w:type="gramEnd"/>
    </w:p>
    <w:p w14:paraId="6459E465" w14:textId="4E7F25BA" w:rsidR="00CF2793" w:rsidRPr="00AC60BF" w:rsidRDefault="00CF2793" w:rsidP="004515A9">
      <w:pPr>
        <w:pStyle w:val="ListParagraph"/>
        <w:numPr>
          <w:ilvl w:val="0"/>
          <w:numId w:val="31"/>
        </w:numPr>
        <w:rPr>
          <w:rFonts w:ascii="Utsaah" w:hAnsi="Utsaah" w:cs="Utsaah"/>
          <w:sz w:val="24"/>
          <w:szCs w:val="24"/>
        </w:rPr>
      </w:pPr>
      <w:r w:rsidRPr="00AC60BF">
        <w:rPr>
          <w:rFonts w:ascii="Utsaah" w:hAnsi="Utsaah" w:cs="Utsaah"/>
          <w:sz w:val="24"/>
          <w:szCs w:val="24"/>
        </w:rPr>
        <w:t>Traffic and Access Assessment Report (April 2020)</w:t>
      </w:r>
      <w:r w:rsidR="00CD5D1D" w:rsidRPr="00AC60BF">
        <w:rPr>
          <w:rFonts w:ascii="Utsaah" w:hAnsi="Utsaah" w:cs="Utsaah"/>
          <w:sz w:val="24"/>
          <w:szCs w:val="24"/>
        </w:rPr>
        <w:t xml:space="preserve"> – </w:t>
      </w:r>
      <w:r w:rsidRPr="00AC60BF">
        <w:rPr>
          <w:rFonts w:ascii="Utsaah" w:hAnsi="Utsaah" w:cs="Utsaah"/>
          <w:sz w:val="24"/>
          <w:szCs w:val="24"/>
        </w:rPr>
        <w:t xml:space="preserve">Positive </w:t>
      </w:r>
      <w:proofErr w:type="gramStart"/>
      <w:r w:rsidRPr="00AC60BF">
        <w:rPr>
          <w:rFonts w:ascii="Utsaah" w:hAnsi="Utsaah" w:cs="Utsaah"/>
          <w:sz w:val="24"/>
          <w:szCs w:val="24"/>
        </w:rPr>
        <w:t>Traffic;</w:t>
      </w:r>
      <w:proofErr w:type="gramEnd"/>
    </w:p>
    <w:p w14:paraId="666F708C" w14:textId="4D0DB235" w:rsidR="00CF2793" w:rsidRPr="00AC60BF" w:rsidRDefault="00AC515A" w:rsidP="004515A9">
      <w:pPr>
        <w:pStyle w:val="ListParagraph"/>
        <w:numPr>
          <w:ilvl w:val="0"/>
          <w:numId w:val="31"/>
        </w:numPr>
        <w:rPr>
          <w:rFonts w:ascii="Utsaah" w:hAnsi="Utsaah" w:cs="Utsaah"/>
          <w:sz w:val="24"/>
          <w:szCs w:val="24"/>
        </w:rPr>
      </w:pPr>
      <w:r w:rsidRPr="00AC60BF">
        <w:rPr>
          <w:rFonts w:ascii="Utsaah" w:hAnsi="Utsaah" w:cs="Utsaah"/>
          <w:sz w:val="24"/>
          <w:szCs w:val="24"/>
        </w:rPr>
        <w:t xml:space="preserve">Geotechnical Investigation Summary Letter (January 2020) – Douglas </w:t>
      </w:r>
      <w:proofErr w:type="gramStart"/>
      <w:r w:rsidRPr="00AC60BF">
        <w:rPr>
          <w:rFonts w:ascii="Utsaah" w:hAnsi="Utsaah" w:cs="Utsaah"/>
          <w:sz w:val="24"/>
          <w:szCs w:val="24"/>
        </w:rPr>
        <w:t>Partners;</w:t>
      </w:r>
      <w:proofErr w:type="gramEnd"/>
    </w:p>
    <w:p w14:paraId="61F27F85" w14:textId="59FCCC86" w:rsidR="00AC515A" w:rsidRPr="00AC60BF" w:rsidRDefault="00AC515A" w:rsidP="004515A9">
      <w:pPr>
        <w:pStyle w:val="ListParagraph"/>
        <w:numPr>
          <w:ilvl w:val="0"/>
          <w:numId w:val="31"/>
        </w:numPr>
        <w:rPr>
          <w:rFonts w:ascii="Utsaah" w:hAnsi="Utsaah" w:cs="Utsaah"/>
          <w:sz w:val="24"/>
          <w:szCs w:val="24"/>
        </w:rPr>
      </w:pPr>
      <w:r w:rsidRPr="00AC60BF">
        <w:rPr>
          <w:rFonts w:ascii="Utsaah" w:hAnsi="Utsaah" w:cs="Utsaah"/>
          <w:sz w:val="24"/>
          <w:szCs w:val="24"/>
        </w:rPr>
        <w:t xml:space="preserve">Salinity Summary Letter (January 2020) – Douglas </w:t>
      </w:r>
      <w:proofErr w:type="gramStart"/>
      <w:r w:rsidRPr="00AC60BF">
        <w:rPr>
          <w:rFonts w:ascii="Utsaah" w:hAnsi="Utsaah" w:cs="Utsaah"/>
          <w:sz w:val="24"/>
          <w:szCs w:val="24"/>
        </w:rPr>
        <w:t>Partners;</w:t>
      </w:r>
      <w:proofErr w:type="gramEnd"/>
    </w:p>
    <w:p w14:paraId="45C2D67E" w14:textId="08920D8D" w:rsidR="00AC515A" w:rsidRPr="00AC60BF" w:rsidRDefault="00AC515A" w:rsidP="00AC515A">
      <w:pPr>
        <w:pStyle w:val="ListParagraph"/>
        <w:numPr>
          <w:ilvl w:val="0"/>
          <w:numId w:val="31"/>
        </w:numPr>
        <w:rPr>
          <w:rFonts w:ascii="Utsaah" w:hAnsi="Utsaah" w:cs="Utsaah"/>
          <w:sz w:val="24"/>
          <w:szCs w:val="24"/>
        </w:rPr>
      </w:pPr>
      <w:r w:rsidRPr="00AC60BF">
        <w:rPr>
          <w:rFonts w:ascii="Utsaah" w:hAnsi="Utsaah" w:cs="Utsaah"/>
          <w:sz w:val="24"/>
          <w:szCs w:val="24"/>
        </w:rPr>
        <w:t>Contamination Summary Letter (January 2020)</w:t>
      </w:r>
      <w:r w:rsidR="00CD5D1D" w:rsidRPr="00AC60BF">
        <w:rPr>
          <w:rFonts w:ascii="Utsaah" w:hAnsi="Utsaah" w:cs="Utsaah"/>
          <w:sz w:val="24"/>
          <w:szCs w:val="24"/>
        </w:rPr>
        <w:t xml:space="preserve"> – </w:t>
      </w:r>
      <w:r w:rsidRPr="00AC60BF">
        <w:rPr>
          <w:rFonts w:ascii="Utsaah" w:hAnsi="Utsaah" w:cs="Utsaah"/>
          <w:sz w:val="24"/>
          <w:szCs w:val="24"/>
        </w:rPr>
        <w:t xml:space="preserve">Douglas </w:t>
      </w:r>
      <w:proofErr w:type="gramStart"/>
      <w:r w:rsidRPr="00AC60BF">
        <w:rPr>
          <w:rFonts w:ascii="Utsaah" w:hAnsi="Utsaah" w:cs="Utsaah"/>
          <w:sz w:val="24"/>
          <w:szCs w:val="24"/>
        </w:rPr>
        <w:t>Partners;</w:t>
      </w:r>
      <w:proofErr w:type="gramEnd"/>
    </w:p>
    <w:p w14:paraId="786727A6" w14:textId="6B072909" w:rsidR="00AC515A" w:rsidRPr="00AC60BF" w:rsidRDefault="00AC515A" w:rsidP="00AC515A">
      <w:pPr>
        <w:pStyle w:val="ListParagraph"/>
        <w:numPr>
          <w:ilvl w:val="0"/>
          <w:numId w:val="31"/>
        </w:numPr>
        <w:rPr>
          <w:rFonts w:ascii="Utsaah" w:hAnsi="Utsaah" w:cs="Utsaah"/>
          <w:sz w:val="24"/>
          <w:szCs w:val="24"/>
        </w:rPr>
      </w:pPr>
      <w:r w:rsidRPr="00AC60BF">
        <w:rPr>
          <w:rFonts w:ascii="Utsaah" w:hAnsi="Utsaah" w:cs="Utsaah"/>
          <w:sz w:val="24"/>
          <w:szCs w:val="24"/>
        </w:rPr>
        <w:t>Terrestrial Ecological Analysis (September 2020)</w:t>
      </w:r>
      <w:r w:rsidR="00CD5D1D" w:rsidRPr="00AC60BF">
        <w:rPr>
          <w:rFonts w:ascii="Utsaah" w:hAnsi="Utsaah" w:cs="Utsaah"/>
          <w:sz w:val="24"/>
          <w:szCs w:val="24"/>
        </w:rPr>
        <w:t xml:space="preserve"> – Eco Logical </w:t>
      </w:r>
      <w:proofErr w:type="gramStart"/>
      <w:r w:rsidR="00CD5D1D" w:rsidRPr="00AC60BF">
        <w:rPr>
          <w:rFonts w:ascii="Utsaah" w:hAnsi="Utsaah" w:cs="Utsaah"/>
          <w:sz w:val="24"/>
          <w:szCs w:val="24"/>
        </w:rPr>
        <w:t>Australia;</w:t>
      </w:r>
      <w:proofErr w:type="gramEnd"/>
    </w:p>
    <w:p w14:paraId="7F702C9A" w14:textId="4815115A" w:rsidR="00CD5D1D" w:rsidRPr="00AC60BF" w:rsidRDefault="00CD5D1D" w:rsidP="00AC515A">
      <w:pPr>
        <w:pStyle w:val="ListParagraph"/>
        <w:numPr>
          <w:ilvl w:val="0"/>
          <w:numId w:val="31"/>
        </w:numPr>
        <w:rPr>
          <w:rFonts w:ascii="Utsaah" w:hAnsi="Utsaah" w:cs="Utsaah"/>
          <w:sz w:val="24"/>
          <w:szCs w:val="24"/>
        </w:rPr>
      </w:pPr>
      <w:r w:rsidRPr="00AC60BF">
        <w:rPr>
          <w:rFonts w:ascii="Utsaah" w:hAnsi="Utsaah" w:cs="Utsaah"/>
          <w:sz w:val="24"/>
          <w:szCs w:val="24"/>
        </w:rPr>
        <w:t xml:space="preserve">Riparian Assessment (January 2021) – Eco Logical </w:t>
      </w:r>
      <w:proofErr w:type="gramStart"/>
      <w:r w:rsidRPr="00AC60BF">
        <w:rPr>
          <w:rFonts w:ascii="Utsaah" w:hAnsi="Utsaah" w:cs="Utsaah"/>
          <w:sz w:val="24"/>
          <w:szCs w:val="24"/>
        </w:rPr>
        <w:t>Australia;</w:t>
      </w:r>
      <w:proofErr w:type="gramEnd"/>
    </w:p>
    <w:p w14:paraId="20E9482B" w14:textId="11011B64" w:rsidR="00CD5D1D" w:rsidRPr="00AC60BF" w:rsidRDefault="00CD5D1D" w:rsidP="00AC515A">
      <w:pPr>
        <w:pStyle w:val="ListParagraph"/>
        <w:numPr>
          <w:ilvl w:val="0"/>
          <w:numId w:val="31"/>
        </w:numPr>
        <w:rPr>
          <w:rFonts w:ascii="Utsaah" w:hAnsi="Utsaah" w:cs="Utsaah"/>
          <w:sz w:val="24"/>
          <w:szCs w:val="24"/>
        </w:rPr>
      </w:pPr>
      <w:r w:rsidRPr="00AC60BF">
        <w:rPr>
          <w:rFonts w:ascii="Utsaah" w:hAnsi="Utsaah" w:cs="Utsaah"/>
          <w:sz w:val="24"/>
          <w:szCs w:val="24"/>
        </w:rPr>
        <w:t xml:space="preserve">Bushfire Constraints and Opportunities Assessment (September 2020) – Eco Logical </w:t>
      </w:r>
      <w:proofErr w:type="gramStart"/>
      <w:r w:rsidRPr="00AC60BF">
        <w:rPr>
          <w:rFonts w:ascii="Utsaah" w:hAnsi="Utsaah" w:cs="Utsaah"/>
          <w:sz w:val="24"/>
          <w:szCs w:val="24"/>
        </w:rPr>
        <w:t>Australia;</w:t>
      </w:r>
      <w:proofErr w:type="gramEnd"/>
    </w:p>
    <w:p w14:paraId="728476A2" w14:textId="4D555930" w:rsidR="00CD5D1D" w:rsidRPr="00AC60BF" w:rsidRDefault="00CD5D1D" w:rsidP="00AC515A">
      <w:pPr>
        <w:pStyle w:val="ListParagraph"/>
        <w:numPr>
          <w:ilvl w:val="0"/>
          <w:numId w:val="31"/>
        </w:numPr>
        <w:rPr>
          <w:rFonts w:ascii="Utsaah" w:hAnsi="Utsaah" w:cs="Utsaah"/>
          <w:sz w:val="24"/>
          <w:szCs w:val="24"/>
        </w:rPr>
      </w:pPr>
      <w:r w:rsidRPr="00AC60BF">
        <w:rPr>
          <w:rFonts w:ascii="Utsaah" w:hAnsi="Utsaah" w:cs="Utsaah"/>
          <w:sz w:val="24"/>
          <w:szCs w:val="24"/>
        </w:rPr>
        <w:t xml:space="preserve">Infrastructure Servicing Report (February 2020) – Calibre </w:t>
      </w:r>
      <w:proofErr w:type="gramStart"/>
      <w:r w:rsidRPr="00AC60BF">
        <w:rPr>
          <w:rFonts w:ascii="Utsaah" w:hAnsi="Utsaah" w:cs="Utsaah"/>
          <w:sz w:val="24"/>
          <w:szCs w:val="24"/>
        </w:rPr>
        <w:t>Consulting;</w:t>
      </w:r>
      <w:proofErr w:type="gramEnd"/>
    </w:p>
    <w:p w14:paraId="00CE6ADE" w14:textId="294C06C8" w:rsidR="00CD5D1D" w:rsidRPr="00AC60BF" w:rsidRDefault="00CD5D1D" w:rsidP="00AC515A">
      <w:pPr>
        <w:pStyle w:val="ListParagraph"/>
        <w:numPr>
          <w:ilvl w:val="0"/>
          <w:numId w:val="31"/>
        </w:numPr>
        <w:rPr>
          <w:rFonts w:ascii="Utsaah" w:hAnsi="Utsaah" w:cs="Utsaah"/>
          <w:sz w:val="24"/>
          <w:szCs w:val="24"/>
        </w:rPr>
      </w:pPr>
      <w:r w:rsidRPr="00340028">
        <w:rPr>
          <w:rFonts w:ascii="Utsaah" w:hAnsi="Utsaah" w:cs="Utsaah"/>
          <w:sz w:val="24"/>
          <w:szCs w:val="24"/>
        </w:rPr>
        <w:t>Reverse</w:t>
      </w:r>
      <w:r w:rsidRPr="00AC60BF">
        <w:rPr>
          <w:rFonts w:ascii="Utsaah" w:hAnsi="Utsaah" w:cs="Utsaah"/>
          <w:sz w:val="24"/>
          <w:szCs w:val="24"/>
        </w:rPr>
        <w:t xml:space="preserve"> Amenity Air Quality Assessment (September 2020) – Astute Environmental </w:t>
      </w:r>
      <w:proofErr w:type="gramStart"/>
      <w:r w:rsidRPr="00AC60BF">
        <w:rPr>
          <w:rFonts w:ascii="Utsaah" w:hAnsi="Utsaah" w:cs="Utsaah"/>
          <w:sz w:val="24"/>
          <w:szCs w:val="24"/>
        </w:rPr>
        <w:t>Consulting;</w:t>
      </w:r>
      <w:proofErr w:type="gramEnd"/>
    </w:p>
    <w:p w14:paraId="64ACF255" w14:textId="04CBBD93" w:rsidR="00CD5D1D" w:rsidRPr="00AC60BF" w:rsidRDefault="00CD5D1D" w:rsidP="00AC515A">
      <w:pPr>
        <w:pStyle w:val="ListParagraph"/>
        <w:numPr>
          <w:ilvl w:val="0"/>
          <w:numId w:val="31"/>
        </w:numPr>
        <w:rPr>
          <w:rFonts w:ascii="Utsaah" w:hAnsi="Utsaah" w:cs="Utsaah"/>
          <w:sz w:val="24"/>
          <w:szCs w:val="24"/>
        </w:rPr>
      </w:pPr>
      <w:r w:rsidRPr="00AC60BF">
        <w:rPr>
          <w:rFonts w:ascii="Utsaah" w:hAnsi="Utsaah" w:cs="Utsaah"/>
          <w:sz w:val="24"/>
          <w:szCs w:val="24"/>
        </w:rPr>
        <w:t>Noise and Vibration Assessment (January 2021) – WSP;</w:t>
      </w:r>
      <w:r w:rsidR="00155F6C" w:rsidRPr="00AC60BF">
        <w:rPr>
          <w:rFonts w:ascii="Utsaah" w:hAnsi="Utsaah" w:cs="Utsaah"/>
          <w:sz w:val="24"/>
          <w:szCs w:val="24"/>
        </w:rPr>
        <w:t xml:space="preserve"> </w:t>
      </w:r>
      <w:r w:rsidR="000177A1" w:rsidRPr="00AC60BF">
        <w:rPr>
          <w:rFonts w:ascii="Utsaah" w:hAnsi="Utsaah" w:cs="Utsaah"/>
          <w:sz w:val="24"/>
          <w:szCs w:val="24"/>
        </w:rPr>
        <w:t>and</w:t>
      </w:r>
    </w:p>
    <w:p w14:paraId="2FDF0787" w14:textId="5E4B710F" w:rsidR="00CD5D1D" w:rsidRPr="00AC60BF" w:rsidRDefault="000177A1" w:rsidP="00AC515A">
      <w:pPr>
        <w:pStyle w:val="ListParagraph"/>
        <w:numPr>
          <w:ilvl w:val="0"/>
          <w:numId w:val="31"/>
        </w:numPr>
        <w:rPr>
          <w:rFonts w:ascii="Utsaah" w:hAnsi="Utsaah" w:cs="Utsaah"/>
          <w:sz w:val="24"/>
          <w:szCs w:val="24"/>
        </w:rPr>
      </w:pPr>
      <w:r w:rsidRPr="00AC60BF">
        <w:rPr>
          <w:rFonts w:ascii="Utsaah" w:hAnsi="Utsaah" w:cs="Utsaah"/>
          <w:sz w:val="24"/>
          <w:szCs w:val="24"/>
        </w:rPr>
        <w:t>Stormwater Management Report (September 2020) – Calibre Consulting.</w:t>
      </w:r>
    </w:p>
    <w:bookmarkEnd w:id="9"/>
    <w:p w14:paraId="5FC8BD93" w14:textId="77777777" w:rsidR="00F574C4" w:rsidRPr="00AC60BF" w:rsidRDefault="00F574C4">
      <w:pPr>
        <w:rPr>
          <w:rFonts w:ascii="Utsaah" w:hAnsi="Utsaah" w:cs="Utsaah"/>
          <w:sz w:val="24"/>
          <w:szCs w:val="24"/>
        </w:rPr>
      </w:pPr>
      <w:r w:rsidRPr="008D34D6">
        <w:rPr>
          <w:rFonts w:ascii="Utsaah" w:hAnsi="Utsaah" w:cs="Utsaah"/>
          <w:b/>
          <w:sz w:val="24"/>
          <w:szCs w:val="24"/>
        </w:rPr>
        <w:br w:type="page"/>
      </w:r>
    </w:p>
    <w:p w14:paraId="706702FF" w14:textId="625DF2FE" w:rsidR="009F16BB" w:rsidRPr="00AC60BF" w:rsidRDefault="009F16BB" w:rsidP="00D35D65">
      <w:pPr>
        <w:pStyle w:val="Heading2"/>
        <w:rPr>
          <w:rFonts w:cs="Utsaah"/>
        </w:rPr>
      </w:pPr>
      <w:bookmarkStart w:id="11" w:name="_Toc87018776"/>
      <w:r w:rsidRPr="00AC60BF">
        <w:rPr>
          <w:rFonts w:cs="Utsaah"/>
        </w:rPr>
        <w:lastRenderedPageBreak/>
        <w:t>2.</w:t>
      </w:r>
      <w:r w:rsidR="00E469F1" w:rsidRPr="00AC60BF">
        <w:rPr>
          <w:rFonts w:cs="Utsaah"/>
        </w:rPr>
        <w:t>3</w:t>
      </w:r>
      <w:r w:rsidRPr="00AC60BF">
        <w:rPr>
          <w:rFonts w:cs="Utsaah"/>
        </w:rPr>
        <w:tab/>
      </w:r>
      <w:r w:rsidR="00075739" w:rsidRPr="00AC60BF">
        <w:rPr>
          <w:rFonts w:cs="Utsaah"/>
        </w:rPr>
        <w:t>Referenced Figures</w:t>
      </w:r>
      <w:bookmarkEnd w:id="11"/>
    </w:p>
    <w:p w14:paraId="54795A5D" w14:textId="77777777" w:rsidR="00075739" w:rsidRPr="00AC60BF" w:rsidRDefault="00075739" w:rsidP="00075739">
      <w:pPr>
        <w:spacing w:after="140"/>
        <w:jc w:val="both"/>
        <w:rPr>
          <w:rFonts w:ascii="Utsaah" w:hAnsi="Utsaah" w:cs="Utsaah"/>
          <w:sz w:val="24"/>
          <w:szCs w:val="24"/>
        </w:rPr>
      </w:pPr>
      <w:r w:rsidRPr="00AC60BF">
        <w:rPr>
          <w:rFonts w:ascii="Utsaah" w:hAnsi="Utsaah" w:cs="Utsaah"/>
          <w:b/>
          <w:bCs/>
          <w:sz w:val="24"/>
          <w:szCs w:val="24"/>
        </w:rPr>
        <w:t>Note</w:t>
      </w:r>
      <w:r w:rsidRPr="00AC60BF">
        <w:rPr>
          <w:rFonts w:ascii="Utsaah" w:hAnsi="Utsaah" w:cs="Utsaah"/>
          <w:sz w:val="24"/>
          <w:szCs w:val="24"/>
        </w:rPr>
        <w:t xml:space="preserve">: The figures included in this section are those referenced in </w:t>
      </w:r>
      <w:r w:rsidRPr="00AC60BF">
        <w:rPr>
          <w:rFonts w:ascii="Utsaah" w:hAnsi="Utsaah" w:cs="Utsaah"/>
          <w:b/>
          <w:bCs/>
          <w:sz w:val="24"/>
          <w:szCs w:val="24"/>
        </w:rPr>
        <w:t>Part 2 Precinct Planning Outcomes</w:t>
      </w:r>
      <w:r w:rsidRPr="00AC60BF">
        <w:rPr>
          <w:rFonts w:ascii="Utsaah" w:hAnsi="Utsaah" w:cs="Utsaah"/>
          <w:sz w:val="24"/>
          <w:szCs w:val="24"/>
        </w:rPr>
        <w:t xml:space="preserve">, and </w:t>
      </w:r>
      <w:r w:rsidRPr="00AC60BF">
        <w:rPr>
          <w:rFonts w:ascii="Utsaah" w:hAnsi="Utsaah" w:cs="Utsaah"/>
          <w:b/>
          <w:bCs/>
          <w:sz w:val="24"/>
          <w:szCs w:val="24"/>
        </w:rPr>
        <w:t>Part 3 Neighbourhood and Subdivision Design</w:t>
      </w:r>
      <w:r w:rsidRPr="00AC60BF">
        <w:rPr>
          <w:rFonts w:ascii="Utsaah" w:hAnsi="Utsaah" w:cs="Utsaah"/>
          <w:sz w:val="24"/>
          <w:szCs w:val="24"/>
        </w:rPr>
        <w:t xml:space="preserve">, of the DCP as indicated in Table 2-1. </w:t>
      </w:r>
    </w:p>
    <w:p w14:paraId="7D1C4A0E" w14:textId="3471D889" w:rsidR="00075739" w:rsidRPr="00AC60BF" w:rsidRDefault="00A80942" w:rsidP="00A80942">
      <w:pPr>
        <w:pStyle w:val="Caption"/>
        <w:rPr>
          <w:rFonts w:cs="Utsaah"/>
          <w:szCs w:val="24"/>
        </w:rPr>
      </w:pPr>
      <w:bookmarkStart w:id="12" w:name="_Toc87018834"/>
      <w:r w:rsidRPr="00AC60BF">
        <w:rPr>
          <w:rFonts w:cs="Utsaah"/>
          <w:b/>
          <w:bCs/>
        </w:rPr>
        <w:t xml:space="preserve">Table </w:t>
      </w:r>
      <w:r w:rsidR="0022017E" w:rsidRPr="00AC60BF">
        <w:rPr>
          <w:rFonts w:cs="Utsaah"/>
          <w:b/>
          <w:bCs/>
        </w:rPr>
        <w:fldChar w:fldCharType="begin"/>
      </w:r>
      <w:r w:rsidR="0022017E" w:rsidRPr="00AC60BF">
        <w:rPr>
          <w:rFonts w:cs="Utsaah"/>
          <w:b/>
          <w:bCs/>
        </w:rPr>
        <w:instrText xml:space="preserve"> STYLEREF 1 \s </w:instrText>
      </w:r>
      <w:r w:rsidR="0022017E" w:rsidRPr="00AC60BF">
        <w:rPr>
          <w:rFonts w:cs="Utsaah"/>
          <w:b/>
          <w:bCs/>
        </w:rPr>
        <w:fldChar w:fldCharType="separate"/>
      </w:r>
      <w:r w:rsidR="00985A0A" w:rsidRPr="00AC60BF">
        <w:rPr>
          <w:rFonts w:cs="Utsaah"/>
          <w:b/>
          <w:bCs/>
          <w:noProof/>
        </w:rPr>
        <w:t>2</w:t>
      </w:r>
      <w:r w:rsidR="0022017E" w:rsidRPr="00AC60BF">
        <w:rPr>
          <w:rFonts w:cs="Utsaah"/>
          <w:b/>
          <w:bCs/>
        </w:rPr>
        <w:fldChar w:fldCharType="end"/>
      </w:r>
      <w:r w:rsidR="0022017E" w:rsidRPr="00AC60BF">
        <w:rPr>
          <w:rFonts w:cs="Utsaah"/>
          <w:b/>
          <w:bCs/>
        </w:rPr>
        <w:noBreakHyphen/>
      </w:r>
      <w:r w:rsidR="0022017E" w:rsidRPr="00AC60BF">
        <w:rPr>
          <w:rFonts w:cs="Utsaah"/>
          <w:b/>
          <w:bCs/>
        </w:rPr>
        <w:fldChar w:fldCharType="begin"/>
      </w:r>
      <w:r w:rsidR="0022017E" w:rsidRPr="00AC60BF">
        <w:rPr>
          <w:rFonts w:cs="Utsaah"/>
          <w:b/>
          <w:bCs/>
        </w:rPr>
        <w:instrText xml:space="preserve"> SEQ Table \* ARABIC \s 1 </w:instrText>
      </w:r>
      <w:r w:rsidR="0022017E" w:rsidRPr="00AC60BF">
        <w:rPr>
          <w:rFonts w:cs="Utsaah"/>
          <w:b/>
          <w:bCs/>
        </w:rPr>
        <w:fldChar w:fldCharType="separate"/>
      </w:r>
      <w:r w:rsidR="00985A0A" w:rsidRPr="00AC60BF">
        <w:rPr>
          <w:rFonts w:cs="Utsaah"/>
          <w:b/>
          <w:bCs/>
          <w:noProof/>
        </w:rPr>
        <w:t>1</w:t>
      </w:r>
      <w:r w:rsidR="0022017E" w:rsidRPr="00AC60BF">
        <w:rPr>
          <w:rFonts w:cs="Utsaah"/>
          <w:b/>
          <w:bCs/>
        </w:rPr>
        <w:fldChar w:fldCharType="end"/>
      </w:r>
      <w:r w:rsidR="00FA0AC6" w:rsidRPr="00AC60BF">
        <w:rPr>
          <w:rFonts w:cs="Utsaah"/>
          <w:b/>
          <w:bCs/>
          <w:szCs w:val="24"/>
        </w:rPr>
        <w:t>:</w:t>
      </w:r>
      <w:r w:rsidR="00FA0AC6" w:rsidRPr="00AC60BF">
        <w:rPr>
          <w:rFonts w:cs="Utsaah"/>
          <w:szCs w:val="24"/>
        </w:rPr>
        <w:t xml:space="preserve"> Referenced </w:t>
      </w:r>
      <w:r w:rsidR="00D33F66" w:rsidRPr="00AC60BF">
        <w:rPr>
          <w:rFonts w:cs="Utsaah"/>
          <w:szCs w:val="24"/>
        </w:rPr>
        <w:t>F</w:t>
      </w:r>
      <w:r w:rsidR="00FA0AC6" w:rsidRPr="00AC60BF">
        <w:rPr>
          <w:rFonts w:cs="Utsaah"/>
          <w:szCs w:val="24"/>
        </w:rPr>
        <w:t>igures</w:t>
      </w:r>
      <w:bookmarkEnd w:id="12"/>
    </w:p>
    <w:tbl>
      <w:tblPr>
        <w:tblStyle w:val="TableGrid"/>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508"/>
        <w:gridCol w:w="4508"/>
      </w:tblGrid>
      <w:tr w:rsidR="00FA0AC6" w:rsidRPr="00AC60BF" w14:paraId="7D9DD222" w14:textId="77777777" w:rsidTr="008C765A">
        <w:tc>
          <w:tcPr>
            <w:tcW w:w="4508" w:type="dxa"/>
          </w:tcPr>
          <w:p w14:paraId="29106BB1" w14:textId="2D8448FD" w:rsidR="00FA0AC6" w:rsidRPr="00AC60BF" w:rsidRDefault="00FA0AC6" w:rsidP="00FA0AC6">
            <w:pPr>
              <w:spacing w:before="40" w:after="40"/>
              <w:jc w:val="both"/>
              <w:rPr>
                <w:rFonts w:ascii="Utsaah" w:hAnsi="Utsaah" w:cs="Utsaah"/>
                <w:b/>
                <w:bCs/>
                <w:sz w:val="24"/>
                <w:szCs w:val="24"/>
              </w:rPr>
            </w:pPr>
            <w:r w:rsidRPr="00AC60BF">
              <w:rPr>
                <w:rFonts w:ascii="Utsaah" w:hAnsi="Utsaah" w:cs="Utsaah"/>
                <w:b/>
                <w:bCs/>
                <w:sz w:val="24"/>
                <w:szCs w:val="24"/>
              </w:rPr>
              <w:t>Referenced figure</w:t>
            </w:r>
          </w:p>
        </w:tc>
        <w:tc>
          <w:tcPr>
            <w:tcW w:w="4508" w:type="dxa"/>
          </w:tcPr>
          <w:p w14:paraId="76001E78" w14:textId="72115462" w:rsidR="00FA0AC6" w:rsidRPr="00AC60BF" w:rsidRDefault="00FA0AC6" w:rsidP="00FA0AC6">
            <w:pPr>
              <w:spacing w:before="40" w:after="40"/>
              <w:jc w:val="both"/>
              <w:rPr>
                <w:rFonts w:ascii="Utsaah" w:hAnsi="Utsaah" w:cs="Utsaah"/>
                <w:b/>
                <w:bCs/>
                <w:sz w:val="24"/>
                <w:szCs w:val="24"/>
              </w:rPr>
            </w:pPr>
            <w:r w:rsidRPr="00AC60BF">
              <w:rPr>
                <w:rFonts w:ascii="Utsaah" w:hAnsi="Utsaah" w:cs="Utsaah"/>
                <w:b/>
                <w:bCs/>
                <w:sz w:val="24"/>
                <w:szCs w:val="24"/>
              </w:rPr>
              <w:t>Section in main body of the DCP</w:t>
            </w:r>
          </w:p>
        </w:tc>
      </w:tr>
      <w:tr w:rsidR="00FA0AC6" w:rsidRPr="00AC60BF" w14:paraId="79103DDB" w14:textId="77777777" w:rsidTr="008C765A">
        <w:tc>
          <w:tcPr>
            <w:tcW w:w="4508" w:type="dxa"/>
          </w:tcPr>
          <w:p w14:paraId="2A935BF6" w14:textId="2F182A3A" w:rsidR="00FA0AC6" w:rsidRPr="00AC60BF" w:rsidRDefault="00FA0AC6" w:rsidP="008C765A">
            <w:pPr>
              <w:spacing w:before="40" w:after="40"/>
              <w:rPr>
                <w:rFonts w:ascii="Utsaah" w:hAnsi="Utsaah" w:cs="Utsaah"/>
                <w:sz w:val="24"/>
                <w:szCs w:val="24"/>
              </w:rPr>
            </w:pPr>
            <w:r w:rsidRPr="00AC60BF">
              <w:rPr>
                <w:rFonts w:ascii="Utsaah" w:hAnsi="Utsaah" w:cs="Utsaah"/>
                <w:b/>
                <w:bCs/>
                <w:sz w:val="24"/>
                <w:szCs w:val="24"/>
              </w:rPr>
              <w:t>Figure 2-1:</w:t>
            </w:r>
            <w:r w:rsidRPr="00AC60BF">
              <w:rPr>
                <w:rFonts w:ascii="Utsaah" w:hAnsi="Utsaah" w:cs="Utsaah"/>
                <w:sz w:val="24"/>
                <w:szCs w:val="24"/>
              </w:rPr>
              <w:t xml:space="preserve"> Indicative Layout Plan </w:t>
            </w:r>
          </w:p>
        </w:tc>
        <w:tc>
          <w:tcPr>
            <w:tcW w:w="4508" w:type="dxa"/>
          </w:tcPr>
          <w:p w14:paraId="723BBEB6" w14:textId="5AC0A3B9" w:rsidR="00FA0AC6" w:rsidRPr="00AC60BF" w:rsidRDefault="00FA0AC6" w:rsidP="008C765A">
            <w:pPr>
              <w:spacing w:before="40" w:after="40"/>
              <w:rPr>
                <w:rFonts w:ascii="Utsaah" w:hAnsi="Utsaah" w:cs="Utsaah"/>
                <w:sz w:val="24"/>
                <w:szCs w:val="24"/>
              </w:rPr>
            </w:pPr>
            <w:r w:rsidRPr="00AC60BF">
              <w:rPr>
                <w:rFonts w:ascii="Utsaah" w:hAnsi="Utsaah" w:cs="Utsaah"/>
                <w:sz w:val="24"/>
                <w:szCs w:val="24"/>
              </w:rPr>
              <w:t>2.2 The Indicative Layout Plan</w:t>
            </w:r>
          </w:p>
        </w:tc>
      </w:tr>
      <w:tr w:rsidR="00FA0AC6" w:rsidRPr="00AC60BF" w14:paraId="0B1BEBD5" w14:textId="77777777" w:rsidTr="008C765A">
        <w:tc>
          <w:tcPr>
            <w:tcW w:w="4508" w:type="dxa"/>
          </w:tcPr>
          <w:p w14:paraId="5E372798" w14:textId="1BDD5539" w:rsidR="00FA0AC6" w:rsidRPr="00AC60BF" w:rsidRDefault="00FA0AC6" w:rsidP="008C765A">
            <w:pPr>
              <w:spacing w:before="40" w:after="40"/>
              <w:rPr>
                <w:rFonts w:ascii="Utsaah" w:hAnsi="Utsaah" w:cs="Utsaah"/>
                <w:sz w:val="24"/>
                <w:szCs w:val="24"/>
              </w:rPr>
            </w:pPr>
            <w:r w:rsidRPr="00AC60BF">
              <w:rPr>
                <w:rFonts w:ascii="Utsaah" w:hAnsi="Utsaah" w:cs="Utsaah"/>
                <w:b/>
                <w:bCs/>
                <w:sz w:val="24"/>
                <w:szCs w:val="24"/>
              </w:rPr>
              <w:t>Figure 2-2:</w:t>
            </w:r>
            <w:r w:rsidRPr="00AC60BF">
              <w:rPr>
                <w:rFonts w:ascii="Utsaah" w:hAnsi="Utsaah" w:cs="Utsaah"/>
                <w:sz w:val="24"/>
                <w:szCs w:val="24"/>
              </w:rPr>
              <w:t xml:space="preserve"> Flood prone land</w:t>
            </w:r>
          </w:p>
        </w:tc>
        <w:tc>
          <w:tcPr>
            <w:tcW w:w="4508" w:type="dxa"/>
          </w:tcPr>
          <w:p w14:paraId="04F6CCD0" w14:textId="090688F4" w:rsidR="00FA0AC6" w:rsidRPr="00AC60BF" w:rsidRDefault="00FA0AC6" w:rsidP="008C765A">
            <w:pPr>
              <w:spacing w:before="40" w:after="40"/>
              <w:rPr>
                <w:rFonts w:ascii="Utsaah" w:hAnsi="Utsaah" w:cs="Utsaah"/>
                <w:sz w:val="24"/>
                <w:szCs w:val="24"/>
              </w:rPr>
            </w:pPr>
            <w:r w:rsidRPr="00AC60BF">
              <w:rPr>
                <w:rFonts w:ascii="Utsaah" w:hAnsi="Utsaah" w:cs="Utsaah"/>
                <w:sz w:val="24"/>
                <w:szCs w:val="24"/>
              </w:rPr>
              <w:t>2.3.1 Flooding</w:t>
            </w:r>
          </w:p>
        </w:tc>
      </w:tr>
      <w:tr w:rsidR="00FA0AC6" w:rsidRPr="00AC60BF" w14:paraId="2D9359A3" w14:textId="77777777" w:rsidTr="008C765A">
        <w:tc>
          <w:tcPr>
            <w:tcW w:w="4508" w:type="dxa"/>
          </w:tcPr>
          <w:p w14:paraId="4932FA8F" w14:textId="54326161" w:rsidR="00FA0AC6" w:rsidRPr="00AC60BF" w:rsidRDefault="00FA0AC6" w:rsidP="008C765A">
            <w:pPr>
              <w:spacing w:before="40" w:after="40"/>
              <w:rPr>
                <w:rFonts w:ascii="Utsaah" w:hAnsi="Utsaah" w:cs="Utsaah"/>
                <w:sz w:val="24"/>
                <w:szCs w:val="24"/>
              </w:rPr>
            </w:pPr>
            <w:r w:rsidRPr="00AC60BF">
              <w:rPr>
                <w:rFonts w:ascii="Utsaah" w:hAnsi="Utsaah" w:cs="Utsaah"/>
                <w:b/>
                <w:bCs/>
                <w:sz w:val="24"/>
                <w:szCs w:val="24"/>
              </w:rPr>
              <w:t>Figure 2-3:</w:t>
            </w:r>
            <w:r w:rsidRPr="00AC60BF">
              <w:rPr>
                <w:rFonts w:ascii="Utsaah" w:hAnsi="Utsaah" w:cs="Utsaah"/>
                <w:sz w:val="24"/>
                <w:szCs w:val="24"/>
              </w:rPr>
              <w:t xml:space="preserve"> Key elements of the water cycle management and ecology strategy</w:t>
            </w:r>
          </w:p>
        </w:tc>
        <w:tc>
          <w:tcPr>
            <w:tcW w:w="4508" w:type="dxa"/>
          </w:tcPr>
          <w:p w14:paraId="4DC80F55" w14:textId="7AD280E4" w:rsidR="00FA0AC6" w:rsidRPr="00AC60BF" w:rsidRDefault="008C765A" w:rsidP="008C765A">
            <w:pPr>
              <w:spacing w:before="40" w:after="40"/>
              <w:rPr>
                <w:rFonts w:ascii="Utsaah" w:hAnsi="Utsaah" w:cs="Utsaah"/>
                <w:sz w:val="24"/>
                <w:szCs w:val="24"/>
              </w:rPr>
            </w:pPr>
            <w:r w:rsidRPr="00AC60BF">
              <w:rPr>
                <w:rFonts w:ascii="Utsaah" w:hAnsi="Utsaah" w:cs="Utsaah"/>
                <w:sz w:val="24"/>
                <w:szCs w:val="24"/>
              </w:rPr>
              <w:t>2.3.2 Water Cycle Management</w:t>
            </w:r>
          </w:p>
          <w:p w14:paraId="23D1E5A5" w14:textId="77777777"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2.3.5. Native Vegetation and Ecology</w:t>
            </w:r>
          </w:p>
          <w:p w14:paraId="43C311EC" w14:textId="4663BD23"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3.2.3 Street Network and Design</w:t>
            </w:r>
          </w:p>
        </w:tc>
      </w:tr>
      <w:tr w:rsidR="00FA0AC6" w:rsidRPr="00AC60BF" w14:paraId="48444CDE" w14:textId="77777777" w:rsidTr="008C765A">
        <w:tc>
          <w:tcPr>
            <w:tcW w:w="4508" w:type="dxa"/>
          </w:tcPr>
          <w:p w14:paraId="08E27FF6" w14:textId="2F91006E" w:rsidR="00FA0AC6"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2-4:</w:t>
            </w:r>
            <w:r w:rsidRPr="00AC60BF">
              <w:rPr>
                <w:rFonts w:ascii="Utsaah" w:hAnsi="Utsaah" w:cs="Utsaah"/>
                <w:sz w:val="24"/>
                <w:szCs w:val="24"/>
              </w:rPr>
              <w:t xml:space="preserve"> Areas of potential salinity risk</w:t>
            </w:r>
          </w:p>
        </w:tc>
        <w:tc>
          <w:tcPr>
            <w:tcW w:w="4508" w:type="dxa"/>
          </w:tcPr>
          <w:p w14:paraId="7453A741" w14:textId="453CFB4F" w:rsidR="00FA0AC6" w:rsidRPr="00AC60BF" w:rsidRDefault="008C765A" w:rsidP="008C765A">
            <w:pPr>
              <w:spacing w:before="40" w:after="40"/>
              <w:rPr>
                <w:rFonts w:ascii="Utsaah" w:hAnsi="Utsaah" w:cs="Utsaah"/>
                <w:sz w:val="24"/>
                <w:szCs w:val="24"/>
              </w:rPr>
            </w:pPr>
            <w:r w:rsidRPr="00AC60BF">
              <w:rPr>
                <w:rFonts w:ascii="Utsaah" w:hAnsi="Utsaah" w:cs="Utsaah"/>
                <w:sz w:val="24"/>
                <w:szCs w:val="24"/>
              </w:rPr>
              <w:t>2.3.3 Salinity and Soil Management</w:t>
            </w:r>
          </w:p>
        </w:tc>
      </w:tr>
      <w:tr w:rsidR="008C765A" w:rsidRPr="00AC60BF" w14:paraId="700587FB" w14:textId="77777777" w:rsidTr="008C765A">
        <w:tc>
          <w:tcPr>
            <w:tcW w:w="4508" w:type="dxa"/>
          </w:tcPr>
          <w:p w14:paraId="7F45BBFC" w14:textId="6905FB7A"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2-5:</w:t>
            </w:r>
            <w:r w:rsidRPr="00AC60BF">
              <w:rPr>
                <w:rFonts w:ascii="Utsaah" w:hAnsi="Utsaah" w:cs="Utsaah"/>
                <w:sz w:val="24"/>
                <w:szCs w:val="24"/>
              </w:rPr>
              <w:t xml:space="preserve"> Indigenous cultural heritage</w:t>
            </w:r>
          </w:p>
        </w:tc>
        <w:tc>
          <w:tcPr>
            <w:tcW w:w="4508" w:type="dxa"/>
          </w:tcPr>
          <w:p w14:paraId="31499C7F" w14:textId="4AB19810"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2.3.4 Aboriginal and European heritage</w:t>
            </w:r>
          </w:p>
        </w:tc>
      </w:tr>
      <w:tr w:rsidR="008C765A" w:rsidRPr="00AC60BF" w14:paraId="1C0D05D7" w14:textId="77777777" w:rsidTr="008C765A">
        <w:tc>
          <w:tcPr>
            <w:tcW w:w="4508" w:type="dxa"/>
          </w:tcPr>
          <w:p w14:paraId="2C213C68" w14:textId="675CC582"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w:t>
            </w:r>
            <w:r w:rsidR="00703305" w:rsidRPr="00AC60BF">
              <w:rPr>
                <w:rFonts w:ascii="Utsaah" w:hAnsi="Utsaah" w:cs="Utsaah"/>
                <w:b/>
                <w:bCs/>
                <w:sz w:val="24"/>
                <w:szCs w:val="24"/>
              </w:rPr>
              <w:t>6</w:t>
            </w:r>
            <w:r w:rsidRPr="00AC60BF">
              <w:rPr>
                <w:rFonts w:ascii="Utsaah" w:hAnsi="Utsaah" w:cs="Utsaah"/>
                <w:b/>
                <w:bCs/>
                <w:sz w:val="24"/>
                <w:szCs w:val="24"/>
              </w:rPr>
              <w:t>:</w:t>
            </w:r>
            <w:r w:rsidRPr="00AC60BF">
              <w:rPr>
                <w:rFonts w:ascii="Utsaah" w:hAnsi="Utsaah" w:cs="Utsaah"/>
                <w:sz w:val="24"/>
                <w:szCs w:val="24"/>
              </w:rPr>
              <w:t xml:space="preserve"> Bushfire risk and Asset Protection Zone requirements</w:t>
            </w:r>
          </w:p>
        </w:tc>
        <w:tc>
          <w:tcPr>
            <w:tcW w:w="4508" w:type="dxa"/>
          </w:tcPr>
          <w:p w14:paraId="12171F00" w14:textId="4927F13E"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2.3.6 Bushfire hazard management</w:t>
            </w:r>
          </w:p>
        </w:tc>
      </w:tr>
      <w:tr w:rsidR="008C765A" w:rsidRPr="00AC60BF" w14:paraId="05A7958E" w14:textId="77777777" w:rsidTr="008C765A">
        <w:tc>
          <w:tcPr>
            <w:tcW w:w="4508" w:type="dxa"/>
          </w:tcPr>
          <w:p w14:paraId="3AA5BD7B" w14:textId="43A1EC7D"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w:t>
            </w:r>
            <w:r w:rsidR="00703305" w:rsidRPr="00AC60BF">
              <w:rPr>
                <w:rFonts w:ascii="Utsaah" w:hAnsi="Utsaah" w:cs="Utsaah"/>
                <w:b/>
                <w:bCs/>
                <w:sz w:val="24"/>
                <w:szCs w:val="24"/>
              </w:rPr>
              <w:t>7</w:t>
            </w:r>
            <w:r w:rsidRPr="00AC60BF">
              <w:rPr>
                <w:rFonts w:ascii="Utsaah" w:hAnsi="Utsaah" w:cs="Utsaah"/>
                <w:b/>
                <w:bCs/>
                <w:sz w:val="24"/>
                <w:szCs w:val="24"/>
              </w:rPr>
              <w:t>:</w:t>
            </w:r>
            <w:r w:rsidRPr="00AC60BF">
              <w:rPr>
                <w:rFonts w:ascii="Utsaah" w:hAnsi="Utsaah" w:cs="Utsaah"/>
                <w:sz w:val="24"/>
                <w:szCs w:val="24"/>
              </w:rPr>
              <w:t xml:space="preserve"> Potential contamination risk</w:t>
            </w:r>
          </w:p>
        </w:tc>
        <w:tc>
          <w:tcPr>
            <w:tcW w:w="4508" w:type="dxa"/>
          </w:tcPr>
          <w:p w14:paraId="0362F041" w14:textId="71C44877"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2.3.7 Site Contamination</w:t>
            </w:r>
          </w:p>
        </w:tc>
      </w:tr>
      <w:tr w:rsidR="008C765A" w:rsidRPr="00AC60BF" w14:paraId="465A19D3" w14:textId="77777777" w:rsidTr="008C765A">
        <w:tc>
          <w:tcPr>
            <w:tcW w:w="4508" w:type="dxa"/>
          </w:tcPr>
          <w:p w14:paraId="092114F2" w14:textId="546B6817"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w:t>
            </w:r>
            <w:r w:rsidR="00703305" w:rsidRPr="00AC60BF">
              <w:rPr>
                <w:rFonts w:ascii="Utsaah" w:hAnsi="Utsaah" w:cs="Utsaah"/>
                <w:b/>
                <w:bCs/>
                <w:sz w:val="24"/>
                <w:szCs w:val="24"/>
              </w:rPr>
              <w:t>8</w:t>
            </w:r>
            <w:r w:rsidRPr="00AC60BF">
              <w:rPr>
                <w:rFonts w:ascii="Utsaah" w:hAnsi="Utsaah" w:cs="Utsaah"/>
                <w:b/>
                <w:bCs/>
                <w:sz w:val="24"/>
                <w:szCs w:val="24"/>
              </w:rPr>
              <w:t>:</w:t>
            </w:r>
            <w:r w:rsidRPr="00AC60BF">
              <w:rPr>
                <w:rFonts w:ascii="Utsaah" w:hAnsi="Utsaah" w:cs="Utsaah"/>
                <w:sz w:val="24"/>
                <w:szCs w:val="24"/>
              </w:rPr>
              <w:t xml:space="preserve"> Location of easements</w:t>
            </w:r>
          </w:p>
        </w:tc>
        <w:tc>
          <w:tcPr>
            <w:tcW w:w="4508" w:type="dxa"/>
          </w:tcPr>
          <w:p w14:paraId="552D4FC5" w14:textId="16FF235F"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2.3.8 Development on and adjacent to electricity easements</w:t>
            </w:r>
          </w:p>
        </w:tc>
      </w:tr>
      <w:tr w:rsidR="002F71ED" w:rsidRPr="00AC60BF" w14:paraId="4DC7548A" w14:textId="77777777" w:rsidTr="008C765A">
        <w:tc>
          <w:tcPr>
            <w:tcW w:w="4508" w:type="dxa"/>
          </w:tcPr>
          <w:p w14:paraId="66A1E959" w14:textId="17DE4507" w:rsidR="002F71ED" w:rsidRPr="00AC60BF" w:rsidRDefault="002F71ED" w:rsidP="008C765A">
            <w:pPr>
              <w:spacing w:before="40" w:after="40"/>
              <w:rPr>
                <w:rFonts w:ascii="Utsaah" w:hAnsi="Utsaah" w:cs="Utsaah"/>
                <w:b/>
                <w:bCs/>
                <w:sz w:val="24"/>
                <w:szCs w:val="24"/>
              </w:rPr>
            </w:pPr>
            <w:r w:rsidRPr="00AC60BF">
              <w:rPr>
                <w:rFonts w:ascii="Utsaah" w:hAnsi="Utsaah" w:cs="Utsaah"/>
                <w:b/>
                <w:bCs/>
                <w:sz w:val="24"/>
                <w:szCs w:val="24"/>
              </w:rPr>
              <w:t>Figure 2-9:</w:t>
            </w:r>
            <w:r w:rsidRPr="00AC60BF">
              <w:rPr>
                <w:rFonts w:ascii="Utsaah" w:hAnsi="Utsaah" w:cs="Utsaah"/>
                <w:sz w:val="24"/>
                <w:szCs w:val="24"/>
              </w:rPr>
              <w:t xml:space="preserve"> Noise impact areas</w:t>
            </w:r>
          </w:p>
        </w:tc>
        <w:tc>
          <w:tcPr>
            <w:tcW w:w="4508" w:type="dxa"/>
          </w:tcPr>
          <w:p w14:paraId="6C81E1FB" w14:textId="690DD1E0" w:rsidR="002F71ED" w:rsidRPr="00AC60BF" w:rsidRDefault="002F71ED" w:rsidP="008C765A">
            <w:pPr>
              <w:spacing w:before="40" w:after="40"/>
              <w:rPr>
                <w:rFonts w:ascii="Utsaah" w:hAnsi="Utsaah" w:cs="Utsaah"/>
                <w:sz w:val="24"/>
                <w:szCs w:val="24"/>
              </w:rPr>
            </w:pPr>
            <w:r w:rsidRPr="00AC60BF">
              <w:rPr>
                <w:rFonts w:ascii="Utsaah" w:hAnsi="Utsaah" w:cs="Utsaah"/>
                <w:sz w:val="24"/>
                <w:szCs w:val="24"/>
              </w:rPr>
              <w:t>2.3.9 Noise</w:t>
            </w:r>
          </w:p>
        </w:tc>
      </w:tr>
      <w:tr w:rsidR="008C765A" w:rsidRPr="00AC60BF" w14:paraId="668BDBB4" w14:textId="77777777" w:rsidTr="008C765A">
        <w:tc>
          <w:tcPr>
            <w:tcW w:w="4508" w:type="dxa"/>
          </w:tcPr>
          <w:p w14:paraId="099D84A7" w14:textId="0F963C93"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w:t>
            </w:r>
            <w:r w:rsidR="002F71ED" w:rsidRPr="00AC60BF">
              <w:rPr>
                <w:rFonts w:ascii="Utsaah" w:hAnsi="Utsaah" w:cs="Utsaah"/>
                <w:b/>
                <w:bCs/>
                <w:sz w:val="24"/>
                <w:szCs w:val="24"/>
              </w:rPr>
              <w:t>10</w:t>
            </w:r>
            <w:r w:rsidRPr="00AC60BF">
              <w:rPr>
                <w:rFonts w:ascii="Utsaah" w:hAnsi="Utsaah" w:cs="Utsaah"/>
                <w:b/>
                <w:bCs/>
                <w:sz w:val="24"/>
                <w:szCs w:val="24"/>
              </w:rPr>
              <w:t>:</w:t>
            </w:r>
            <w:r w:rsidRPr="00AC60BF">
              <w:rPr>
                <w:rFonts w:ascii="Utsaah" w:hAnsi="Utsaah" w:cs="Utsaah"/>
                <w:sz w:val="24"/>
                <w:szCs w:val="24"/>
              </w:rPr>
              <w:t xml:space="preserve"> Residential structure</w:t>
            </w:r>
          </w:p>
        </w:tc>
        <w:tc>
          <w:tcPr>
            <w:tcW w:w="4508" w:type="dxa"/>
          </w:tcPr>
          <w:p w14:paraId="7AF6BBB4" w14:textId="10525174"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3.</w:t>
            </w:r>
            <w:r w:rsidR="00536E55" w:rsidRPr="00AC60BF">
              <w:rPr>
                <w:rFonts w:ascii="Utsaah" w:hAnsi="Utsaah" w:cs="Utsaah"/>
                <w:sz w:val="24"/>
                <w:szCs w:val="24"/>
              </w:rPr>
              <w:t>1</w:t>
            </w:r>
            <w:r w:rsidRPr="00AC60BF">
              <w:rPr>
                <w:rFonts w:ascii="Utsaah" w:hAnsi="Utsaah" w:cs="Utsaah"/>
                <w:sz w:val="24"/>
                <w:szCs w:val="24"/>
              </w:rPr>
              <w:t>.</w:t>
            </w:r>
            <w:r w:rsidR="00536E55" w:rsidRPr="00AC60BF">
              <w:rPr>
                <w:rFonts w:ascii="Utsaah" w:hAnsi="Utsaah" w:cs="Utsaah"/>
                <w:sz w:val="24"/>
                <w:szCs w:val="24"/>
              </w:rPr>
              <w:t>1</w:t>
            </w:r>
            <w:r w:rsidRPr="00AC60BF">
              <w:rPr>
                <w:rFonts w:ascii="Utsaah" w:hAnsi="Utsaah" w:cs="Utsaah"/>
                <w:sz w:val="24"/>
                <w:szCs w:val="24"/>
              </w:rPr>
              <w:t xml:space="preserve"> Residential </w:t>
            </w:r>
            <w:r w:rsidR="00536E55" w:rsidRPr="00AC60BF">
              <w:rPr>
                <w:rFonts w:ascii="Utsaah" w:hAnsi="Utsaah" w:cs="Utsaah"/>
                <w:sz w:val="24"/>
                <w:szCs w:val="24"/>
              </w:rPr>
              <w:t>Density</w:t>
            </w:r>
          </w:p>
        </w:tc>
      </w:tr>
      <w:tr w:rsidR="008C765A" w:rsidRPr="00AC60BF" w14:paraId="30E80D96" w14:textId="77777777" w:rsidTr="008C765A">
        <w:tc>
          <w:tcPr>
            <w:tcW w:w="4508" w:type="dxa"/>
          </w:tcPr>
          <w:p w14:paraId="1E787736" w14:textId="32D2662A"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2-1</w:t>
            </w:r>
            <w:r w:rsidR="002F71ED" w:rsidRPr="00AC60BF">
              <w:rPr>
                <w:rFonts w:ascii="Utsaah" w:hAnsi="Utsaah" w:cs="Utsaah"/>
                <w:b/>
                <w:bCs/>
                <w:sz w:val="24"/>
                <w:szCs w:val="24"/>
              </w:rPr>
              <w:t>1</w:t>
            </w:r>
            <w:r w:rsidRPr="00AC60BF">
              <w:rPr>
                <w:rFonts w:ascii="Utsaah" w:hAnsi="Utsaah" w:cs="Utsaah"/>
                <w:b/>
                <w:bCs/>
                <w:sz w:val="24"/>
                <w:szCs w:val="24"/>
              </w:rPr>
              <w:t>:</w:t>
            </w:r>
            <w:r w:rsidRPr="00AC60BF">
              <w:rPr>
                <w:rFonts w:ascii="Utsaah" w:hAnsi="Utsaah" w:cs="Utsaah"/>
                <w:sz w:val="24"/>
                <w:szCs w:val="24"/>
              </w:rPr>
              <w:t xml:space="preserve"> Precinct road hierarchy</w:t>
            </w:r>
          </w:p>
        </w:tc>
        <w:tc>
          <w:tcPr>
            <w:tcW w:w="4508" w:type="dxa"/>
          </w:tcPr>
          <w:p w14:paraId="1FB0EB8E" w14:textId="42778FA6"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3.</w:t>
            </w:r>
            <w:r w:rsidR="00F51499" w:rsidRPr="00AC60BF">
              <w:rPr>
                <w:rFonts w:ascii="Utsaah" w:hAnsi="Utsaah" w:cs="Utsaah"/>
                <w:sz w:val="24"/>
                <w:szCs w:val="24"/>
              </w:rPr>
              <w:t>3</w:t>
            </w:r>
            <w:r w:rsidRPr="00AC60BF">
              <w:rPr>
                <w:rFonts w:ascii="Utsaah" w:hAnsi="Utsaah" w:cs="Utsaah"/>
                <w:sz w:val="24"/>
                <w:szCs w:val="24"/>
              </w:rPr>
              <w:t>.</w:t>
            </w:r>
            <w:r w:rsidR="00F51499" w:rsidRPr="00AC60BF">
              <w:rPr>
                <w:rFonts w:ascii="Utsaah" w:hAnsi="Utsaah" w:cs="Utsaah"/>
                <w:sz w:val="24"/>
                <w:szCs w:val="24"/>
              </w:rPr>
              <w:t>1</w:t>
            </w:r>
            <w:r w:rsidRPr="00AC60BF">
              <w:rPr>
                <w:rFonts w:ascii="Utsaah" w:hAnsi="Utsaah" w:cs="Utsaah"/>
                <w:sz w:val="24"/>
                <w:szCs w:val="24"/>
              </w:rPr>
              <w:t xml:space="preserve"> </w:t>
            </w:r>
            <w:r w:rsidR="00F51499" w:rsidRPr="00AC60BF">
              <w:rPr>
                <w:rFonts w:ascii="Utsaah" w:hAnsi="Utsaah" w:cs="Utsaah"/>
                <w:sz w:val="24"/>
                <w:szCs w:val="24"/>
              </w:rPr>
              <w:t>Layout and Design</w:t>
            </w:r>
          </w:p>
          <w:p w14:paraId="0E821EE6" w14:textId="377BEE9D"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3.</w:t>
            </w:r>
            <w:r w:rsidR="00F51499" w:rsidRPr="00AC60BF">
              <w:rPr>
                <w:rFonts w:ascii="Utsaah" w:hAnsi="Utsaah" w:cs="Utsaah"/>
                <w:sz w:val="24"/>
                <w:szCs w:val="24"/>
              </w:rPr>
              <w:t>3</w:t>
            </w:r>
            <w:r w:rsidRPr="00AC60BF">
              <w:rPr>
                <w:rFonts w:ascii="Utsaah" w:hAnsi="Utsaah" w:cs="Utsaah"/>
                <w:sz w:val="24"/>
                <w:szCs w:val="24"/>
              </w:rPr>
              <w:t xml:space="preserve">.6 Access to arterial roads, sub-arterial </w:t>
            </w:r>
            <w:proofErr w:type="gramStart"/>
            <w:r w:rsidRPr="00AC60BF">
              <w:rPr>
                <w:rFonts w:ascii="Utsaah" w:hAnsi="Utsaah" w:cs="Utsaah"/>
                <w:sz w:val="24"/>
                <w:szCs w:val="24"/>
              </w:rPr>
              <w:t>road</w:t>
            </w:r>
            <w:proofErr w:type="gramEnd"/>
            <w:r w:rsidRPr="00AC60BF">
              <w:rPr>
                <w:rFonts w:ascii="Utsaah" w:hAnsi="Utsaah" w:cs="Utsaah"/>
                <w:sz w:val="24"/>
                <w:szCs w:val="24"/>
              </w:rPr>
              <w:t xml:space="preserve"> and transit boulevards</w:t>
            </w:r>
          </w:p>
        </w:tc>
      </w:tr>
      <w:tr w:rsidR="008C765A" w:rsidRPr="00AC60BF" w14:paraId="69E5676D" w14:textId="77777777" w:rsidTr="008C765A">
        <w:tc>
          <w:tcPr>
            <w:tcW w:w="4508" w:type="dxa"/>
          </w:tcPr>
          <w:p w14:paraId="515DF787" w14:textId="09D73558" w:rsidR="008C765A" w:rsidRPr="00AC60BF" w:rsidRDefault="008C765A" w:rsidP="008C765A">
            <w:pPr>
              <w:spacing w:before="40" w:after="40"/>
              <w:rPr>
                <w:rFonts w:ascii="Utsaah" w:hAnsi="Utsaah" w:cs="Utsaah"/>
                <w:sz w:val="24"/>
                <w:szCs w:val="24"/>
              </w:rPr>
            </w:pPr>
            <w:r w:rsidRPr="00AC60BF">
              <w:rPr>
                <w:rFonts w:ascii="Utsaah" w:hAnsi="Utsaah" w:cs="Utsaah"/>
                <w:b/>
                <w:bCs/>
                <w:sz w:val="24"/>
                <w:szCs w:val="24"/>
              </w:rPr>
              <w:t>Figure 2-1</w:t>
            </w:r>
            <w:r w:rsidR="002F71ED" w:rsidRPr="00AC60BF">
              <w:rPr>
                <w:rFonts w:ascii="Utsaah" w:hAnsi="Utsaah" w:cs="Utsaah"/>
                <w:b/>
                <w:bCs/>
                <w:sz w:val="24"/>
                <w:szCs w:val="24"/>
              </w:rPr>
              <w:t>2</w:t>
            </w:r>
            <w:r w:rsidRPr="00AC60BF">
              <w:rPr>
                <w:rFonts w:ascii="Utsaah" w:hAnsi="Utsaah" w:cs="Utsaah"/>
                <w:b/>
                <w:bCs/>
                <w:sz w:val="24"/>
                <w:szCs w:val="24"/>
              </w:rPr>
              <w:t>:</w:t>
            </w:r>
            <w:r w:rsidRPr="00AC60BF">
              <w:rPr>
                <w:rFonts w:ascii="Utsaah" w:hAnsi="Utsaah" w:cs="Utsaah"/>
                <w:sz w:val="24"/>
                <w:szCs w:val="24"/>
              </w:rPr>
              <w:t xml:space="preserve"> Pedestrian and cycle network</w:t>
            </w:r>
          </w:p>
        </w:tc>
        <w:tc>
          <w:tcPr>
            <w:tcW w:w="4508" w:type="dxa"/>
          </w:tcPr>
          <w:p w14:paraId="1CEDCD30" w14:textId="7D44B114" w:rsidR="008C765A" w:rsidRPr="00AC60BF" w:rsidRDefault="008C765A" w:rsidP="008C765A">
            <w:pPr>
              <w:spacing w:before="40" w:after="40"/>
              <w:rPr>
                <w:rFonts w:ascii="Utsaah" w:hAnsi="Utsaah" w:cs="Utsaah"/>
                <w:sz w:val="24"/>
                <w:szCs w:val="24"/>
              </w:rPr>
            </w:pPr>
            <w:r w:rsidRPr="00AC60BF">
              <w:rPr>
                <w:rFonts w:ascii="Utsaah" w:hAnsi="Utsaah" w:cs="Utsaah"/>
                <w:sz w:val="24"/>
                <w:szCs w:val="24"/>
              </w:rPr>
              <w:t>3.</w:t>
            </w:r>
            <w:r w:rsidR="00F51499" w:rsidRPr="00AC60BF">
              <w:rPr>
                <w:rFonts w:ascii="Utsaah" w:hAnsi="Utsaah" w:cs="Utsaah"/>
                <w:sz w:val="24"/>
                <w:szCs w:val="24"/>
              </w:rPr>
              <w:t>3</w:t>
            </w:r>
            <w:r w:rsidRPr="00AC60BF">
              <w:rPr>
                <w:rFonts w:ascii="Utsaah" w:hAnsi="Utsaah" w:cs="Utsaah"/>
                <w:sz w:val="24"/>
                <w:szCs w:val="24"/>
              </w:rPr>
              <w:t>.4 Pedestrian and Cycle Network</w:t>
            </w:r>
          </w:p>
        </w:tc>
      </w:tr>
      <w:tr w:rsidR="00871FA7" w:rsidRPr="00AC60BF" w14:paraId="457FA188" w14:textId="77777777" w:rsidTr="008C765A">
        <w:tc>
          <w:tcPr>
            <w:tcW w:w="4508" w:type="dxa"/>
          </w:tcPr>
          <w:p w14:paraId="12723931" w14:textId="79F1B71D" w:rsidR="00871FA7" w:rsidRPr="00AC60BF" w:rsidRDefault="001777BB" w:rsidP="008C765A">
            <w:pPr>
              <w:spacing w:before="40" w:after="40"/>
              <w:rPr>
                <w:rFonts w:ascii="Utsaah" w:hAnsi="Utsaah" w:cs="Utsaah"/>
                <w:b/>
                <w:bCs/>
                <w:sz w:val="24"/>
                <w:szCs w:val="24"/>
              </w:rPr>
            </w:pPr>
            <w:r w:rsidRPr="00AC60BF">
              <w:rPr>
                <w:rFonts w:ascii="Utsaah" w:hAnsi="Utsaah" w:cs="Utsaah"/>
                <w:b/>
                <w:bCs/>
                <w:sz w:val="24"/>
                <w:szCs w:val="24"/>
              </w:rPr>
              <w:t>Figure 2-13</w:t>
            </w:r>
            <w:r w:rsidR="008C3CBC" w:rsidRPr="00AC60BF">
              <w:rPr>
                <w:rFonts w:ascii="Utsaah" w:hAnsi="Utsaah" w:cs="Utsaah"/>
                <w:b/>
                <w:bCs/>
                <w:sz w:val="24"/>
                <w:szCs w:val="24"/>
              </w:rPr>
              <w:t>:</w:t>
            </w:r>
            <w:r w:rsidR="008C3CBC" w:rsidRPr="00AC60BF">
              <w:rPr>
                <w:rFonts w:ascii="Utsaah" w:hAnsi="Utsaah" w:cs="Utsaah"/>
                <w:sz w:val="24"/>
                <w:szCs w:val="24"/>
              </w:rPr>
              <w:t xml:space="preserve"> Public </w:t>
            </w:r>
            <w:r w:rsidR="00AC4BA0" w:rsidRPr="00AC60BF">
              <w:rPr>
                <w:rFonts w:ascii="Utsaah" w:hAnsi="Utsaah" w:cs="Utsaah"/>
                <w:sz w:val="24"/>
                <w:szCs w:val="24"/>
              </w:rPr>
              <w:t>t</w:t>
            </w:r>
            <w:r w:rsidR="008C3CBC" w:rsidRPr="00AC60BF">
              <w:rPr>
                <w:rFonts w:ascii="Utsaah" w:hAnsi="Utsaah" w:cs="Utsaah"/>
                <w:sz w:val="24"/>
                <w:szCs w:val="24"/>
              </w:rPr>
              <w:t xml:space="preserve">ransport </w:t>
            </w:r>
            <w:r w:rsidR="00AC4BA0" w:rsidRPr="00AC60BF">
              <w:rPr>
                <w:rFonts w:ascii="Utsaah" w:hAnsi="Utsaah" w:cs="Utsaah"/>
                <w:sz w:val="24"/>
                <w:szCs w:val="24"/>
              </w:rPr>
              <w:t>n</w:t>
            </w:r>
            <w:r w:rsidR="008C3CBC" w:rsidRPr="00AC60BF">
              <w:rPr>
                <w:rFonts w:ascii="Utsaah" w:hAnsi="Utsaah" w:cs="Utsaah"/>
                <w:sz w:val="24"/>
                <w:szCs w:val="24"/>
              </w:rPr>
              <w:t>etwork</w:t>
            </w:r>
          </w:p>
        </w:tc>
        <w:tc>
          <w:tcPr>
            <w:tcW w:w="4508" w:type="dxa"/>
          </w:tcPr>
          <w:p w14:paraId="4308D928" w14:textId="0D96FE8D" w:rsidR="00871FA7" w:rsidRPr="00AC60BF" w:rsidRDefault="002A1ABE" w:rsidP="008C765A">
            <w:pPr>
              <w:spacing w:before="40" w:after="40"/>
              <w:rPr>
                <w:rFonts w:ascii="Utsaah" w:hAnsi="Utsaah" w:cs="Utsaah"/>
                <w:sz w:val="24"/>
                <w:szCs w:val="24"/>
              </w:rPr>
            </w:pPr>
            <w:r w:rsidRPr="00AC60BF">
              <w:rPr>
                <w:rFonts w:ascii="Utsaah" w:hAnsi="Utsaah" w:cs="Utsaah"/>
                <w:sz w:val="24"/>
                <w:szCs w:val="24"/>
              </w:rPr>
              <w:t>3.3 Movement Network</w:t>
            </w:r>
          </w:p>
        </w:tc>
      </w:tr>
      <w:tr w:rsidR="001777BB" w:rsidRPr="00AC60BF" w14:paraId="0BFD4B8B" w14:textId="77777777" w:rsidTr="008C765A">
        <w:tc>
          <w:tcPr>
            <w:tcW w:w="4508" w:type="dxa"/>
          </w:tcPr>
          <w:p w14:paraId="283BDA0D" w14:textId="40E46CDD" w:rsidR="001777BB" w:rsidRPr="00AC60BF" w:rsidRDefault="00E1019F" w:rsidP="008C765A">
            <w:pPr>
              <w:spacing w:before="40" w:after="40"/>
              <w:rPr>
                <w:rFonts w:ascii="Utsaah" w:hAnsi="Utsaah" w:cs="Utsaah"/>
                <w:sz w:val="24"/>
                <w:szCs w:val="24"/>
              </w:rPr>
            </w:pPr>
            <w:r w:rsidRPr="00AC60BF">
              <w:rPr>
                <w:rFonts w:ascii="Utsaah" w:hAnsi="Utsaah" w:cs="Utsaah"/>
                <w:b/>
                <w:bCs/>
                <w:sz w:val="24"/>
                <w:szCs w:val="24"/>
              </w:rPr>
              <w:t xml:space="preserve">Figure 2-14: </w:t>
            </w:r>
            <w:r w:rsidRPr="00AC60BF">
              <w:rPr>
                <w:rFonts w:ascii="Utsaah" w:hAnsi="Utsaah" w:cs="Utsaah"/>
                <w:sz w:val="24"/>
                <w:szCs w:val="24"/>
              </w:rPr>
              <w:t xml:space="preserve">Open </w:t>
            </w:r>
            <w:r w:rsidR="00AC4BA0" w:rsidRPr="00AC60BF">
              <w:rPr>
                <w:rFonts w:ascii="Utsaah" w:hAnsi="Utsaah" w:cs="Utsaah"/>
                <w:sz w:val="24"/>
                <w:szCs w:val="24"/>
              </w:rPr>
              <w:t>s</w:t>
            </w:r>
            <w:r w:rsidRPr="00AC60BF">
              <w:rPr>
                <w:rFonts w:ascii="Utsaah" w:hAnsi="Utsaah" w:cs="Utsaah"/>
                <w:sz w:val="24"/>
                <w:szCs w:val="24"/>
              </w:rPr>
              <w:t xml:space="preserve">pace </w:t>
            </w:r>
            <w:r w:rsidR="00AC4BA0" w:rsidRPr="00AC60BF">
              <w:rPr>
                <w:rFonts w:ascii="Utsaah" w:hAnsi="Utsaah" w:cs="Utsaah"/>
                <w:sz w:val="24"/>
                <w:szCs w:val="24"/>
              </w:rPr>
              <w:t>n</w:t>
            </w:r>
            <w:r w:rsidRPr="00AC60BF">
              <w:rPr>
                <w:rFonts w:ascii="Utsaah" w:hAnsi="Utsaah" w:cs="Utsaah"/>
                <w:sz w:val="24"/>
                <w:szCs w:val="24"/>
              </w:rPr>
              <w:t>etwork</w:t>
            </w:r>
          </w:p>
        </w:tc>
        <w:tc>
          <w:tcPr>
            <w:tcW w:w="4508" w:type="dxa"/>
          </w:tcPr>
          <w:p w14:paraId="1B28EC48" w14:textId="6D4F5198" w:rsidR="001777BB" w:rsidRPr="00AC60BF" w:rsidRDefault="001744AE" w:rsidP="008C765A">
            <w:pPr>
              <w:spacing w:before="40" w:after="40"/>
              <w:rPr>
                <w:rFonts w:ascii="Utsaah" w:hAnsi="Utsaah" w:cs="Utsaah"/>
                <w:sz w:val="24"/>
                <w:szCs w:val="24"/>
              </w:rPr>
            </w:pPr>
            <w:r w:rsidRPr="00AC60BF">
              <w:rPr>
                <w:rFonts w:ascii="Utsaah" w:hAnsi="Utsaah" w:cs="Utsaah"/>
                <w:sz w:val="24"/>
                <w:szCs w:val="24"/>
              </w:rPr>
              <w:t>3.1.2 Block and Lot Layout</w:t>
            </w:r>
          </w:p>
        </w:tc>
      </w:tr>
      <w:tr w:rsidR="00CF3CEB" w:rsidRPr="00AC60BF" w14:paraId="0D55B6B8" w14:textId="77777777" w:rsidTr="008C765A">
        <w:tc>
          <w:tcPr>
            <w:tcW w:w="4508" w:type="dxa"/>
          </w:tcPr>
          <w:p w14:paraId="3D10E44B" w14:textId="593B370E" w:rsidR="00CF3CEB" w:rsidRPr="00AC60BF" w:rsidRDefault="00CF3CEB" w:rsidP="00CF3CEB">
            <w:pPr>
              <w:spacing w:before="40" w:after="40"/>
              <w:rPr>
                <w:rFonts w:ascii="Utsaah" w:hAnsi="Utsaah" w:cs="Utsaah"/>
                <w:b/>
                <w:bCs/>
                <w:sz w:val="24"/>
                <w:szCs w:val="24"/>
              </w:rPr>
            </w:pPr>
            <w:r w:rsidRPr="00AC60BF">
              <w:rPr>
                <w:rFonts w:ascii="Utsaah" w:hAnsi="Utsaah" w:cs="Utsaah"/>
                <w:b/>
                <w:bCs/>
                <w:sz w:val="24"/>
                <w:szCs w:val="24"/>
              </w:rPr>
              <w:t xml:space="preserve">Figure 3-1: </w:t>
            </w:r>
            <w:r w:rsidR="00123123" w:rsidRPr="00AC60BF">
              <w:rPr>
                <w:rFonts w:ascii="Utsaah" w:hAnsi="Utsaah" w:cs="Utsaah"/>
                <w:sz w:val="24"/>
                <w:szCs w:val="24"/>
              </w:rPr>
              <w:t>Trans</w:t>
            </w:r>
            <w:r w:rsidR="00123123">
              <w:rPr>
                <w:rFonts w:ascii="Utsaah" w:hAnsi="Utsaah" w:cs="Utsaah"/>
                <w:sz w:val="24"/>
                <w:szCs w:val="24"/>
              </w:rPr>
              <w:t>g</w:t>
            </w:r>
            <w:r w:rsidR="00123123" w:rsidRPr="00AC60BF">
              <w:rPr>
                <w:rFonts w:ascii="Utsaah" w:hAnsi="Utsaah" w:cs="Utsaah"/>
                <w:sz w:val="24"/>
                <w:szCs w:val="24"/>
              </w:rPr>
              <w:t xml:space="preserve">rid </w:t>
            </w:r>
            <w:r w:rsidR="00183DD1" w:rsidRPr="00AC60BF">
              <w:rPr>
                <w:rFonts w:ascii="Utsaah" w:hAnsi="Utsaah" w:cs="Utsaah"/>
                <w:sz w:val="24"/>
                <w:szCs w:val="24"/>
              </w:rPr>
              <w:t>Electricity</w:t>
            </w:r>
            <w:r w:rsidR="001470CE" w:rsidRPr="00AC60BF">
              <w:rPr>
                <w:rFonts w:ascii="Utsaah" w:hAnsi="Utsaah" w:cs="Utsaah"/>
                <w:sz w:val="24"/>
                <w:szCs w:val="24"/>
              </w:rPr>
              <w:t xml:space="preserve"> Easement (Public Ownership)</w:t>
            </w:r>
          </w:p>
        </w:tc>
        <w:tc>
          <w:tcPr>
            <w:tcW w:w="4508" w:type="dxa"/>
          </w:tcPr>
          <w:p w14:paraId="4C12EE88" w14:textId="4CB4A2B3" w:rsidR="00CF3CEB" w:rsidRPr="00AC60BF" w:rsidRDefault="00183DD1" w:rsidP="00CF3CEB">
            <w:pPr>
              <w:spacing w:before="40" w:after="40"/>
              <w:rPr>
                <w:rFonts w:ascii="Utsaah" w:hAnsi="Utsaah" w:cs="Utsaah"/>
                <w:sz w:val="24"/>
                <w:szCs w:val="24"/>
              </w:rPr>
            </w:pPr>
            <w:r w:rsidRPr="00AC60BF">
              <w:rPr>
                <w:rFonts w:ascii="Utsaah" w:hAnsi="Utsaah" w:cs="Utsaah"/>
                <w:sz w:val="24"/>
                <w:szCs w:val="24"/>
              </w:rPr>
              <w:t>2.3.8</w:t>
            </w:r>
            <w:r w:rsidR="00CF3CEB" w:rsidRPr="00AC60BF">
              <w:rPr>
                <w:rFonts w:ascii="Utsaah" w:hAnsi="Utsaah" w:cs="Utsaah"/>
                <w:sz w:val="24"/>
                <w:szCs w:val="24"/>
              </w:rPr>
              <w:t xml:space="preserve"> </w:t>
            </w:r>
            <w:r w:rsidR="0000634A" w:rsidRPr="00AC60BF">
              <w:rPr>
                <w:rFonts w:ascii="Utsaah" w:hAnsi="Utsaah" w:cs="Utsaah"/>
                <w:sz w:val="24"/>
                <w:szCs w:val="24"/>
              </w:rPr>
              <w:t>Development of or Adjacent to Electricity and gas Easements</w:t>
            </w:r>
          </w:p>
        </w:tc>
      </w:tr>
      <w:tr w:rsidR="00C57D1D" w:rsidRPr="00AC60BF" w14:paraId="0702C8A3" w14:textId="77777777" w:rsidTr="008C765A">
        <w:tc>
          <w:tcPr>
            <w:tcW w:w="4508" w:type="dxa"/>
          </w:tcPr>
          <w:p w14:paraId="2C4F661F" w14:textId="4FBC04B4" w:rsidR="00C57D1D" w:rsidRPr="00AC60BF" w:rsidRDefault="00C57D1D" w:rsidP="00C57D1D">
            <w:pPr>
              <w:spacing w:before="40" w:after="40"/>
              <w:rPr>
                <w:rFonts w:ascii="Utsaah" w:hAnsi="Utsaah" w:cs="Utsaah"/>
                <w:b/>
                <w:bCs/>
                <w:sz w:val="24"/>
                <w:szCs w:val="24"/>
              </w:rPr>
            </w:pPr>
            <w:r w:rsidRPr="00AC60BF">
              <w:rPr>
                <w:rFonts w:ascii="Utsaah" w:hAnsi="Utsaah" w:cs="Utsaah"/>
                <w:b/>
                <w:bCs/>
                <w:sz w:val="24"/>
                <w:szCs w:val="24"/>
              </w:rPr>
              <w:t xml:space="preserve">Figure 3-2: </w:t>
            </w:r>
            <w:r w:rsidR="00123123" w:rsidRPr="00AC60BF">
              <w:rPr>
                <w:rFonts w:ascii="Utsaah" w:hAnsi="Utsaah" w:cs="Utsaah"/>
                <w:sz w:val="24"/>
                <w:szCs w:val="24"/>
              </w:rPr>
              <w:t>Trans</w:t>
            </w:r>
            <w:r w:rsidR="00123123">
              <w:rPr>
                <w:rFonts w:ascii="Utsaah" w:hAnsi="Utsaah" w:cs="Utsaah"/>
                <w:sz w:val="24"/>
                <w:szCs w:val="24"/>
              </w:rPr>
              <w:t>g</w:t>
            </w:r>
            <w:r w:rsidR="00123123" w:rsidRPr="00AC60BF">
              <w:rPr>
                <w:rFonts w:ascii="Utsaah" w:hAnsi="Utsaah" w:cs="Utsaah"/>
                <w:sz w:val="24"/>
                <w:szCs w:val="24"/>
              </w:rPr>
              <w:t xml:space="preserve">rid </w:t>
            </w:r>
            <w:r w:rsidRPr="00AC60BF">
              <w:rPr>
                <w:rFonts w:ascii="Utsaah" w:hAnsi="Utsaah" w:cs="Utsaah"/>
                <w:sz w:val="24"/>
                <w:szCs w:val="24"/>
              </w:rPr>
              <w:t>Electricity Easement (Private Ownership)</w:t>
            </w:r>
          </w:p>
        </w:tc>
        <w:tc>
          <w:tcPr>
            <w:tcW w:w="4508" w:type="dxa"/>
          </w:tcPr>
          <w:p w14:paraId="7D0D6C5B" w14:textId="5E2A816B" w:rsidR="00C57D1D" w:rsidRPr="00AC60BF" w:rsidRDefault="00C57D1D" w:rsidP="00C57D1D">
            <w:pPr>
              <w:spacing w:before="40" w:after="40"/>
              <w:rPr>
                <w:rFonts w:ascii="Utsaah" w:hAnsi="Utsaah" w:cs="Utsaah"/>
                <w:sz w:val="24"/>
                <w:szCs w:val="24"/>
              </w:rPr>
            </w:pPr>
            <w:r w:rsidRPr="00AC60BF">
              <w:rPr>
                <w:rFonts w:ascii="Utsaah" w:hAnsi="Utsaah" w:cs="Utsaah"/>
                <w:sz w:val="24"/>
                <w:szCs w:val="24"/>
              </w:rPr>
              <w:t>2.3.8 Development of or Adjacent to Electricity and gas Easements</w:t>
            </w:r>
          </w:p>
        </w:tc>
      </w:tr>
      <w:tr w:rsidR="00E469F1" w:rsidRPr="00AC60BF" w14:paraId="377CE45A" w14:textId="77777777" w:rsidTr="008C765A">
        <w:tc>
          <w:tcPr>
            <w:tcW w:w="4508" w:type="dxa"/>
          </w:tcPr>
          <w:p w14:paraId="745381B8" w14:textId="4DE53489"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Figure 3-3:</w:t>
            </w:r>
            <w:r w:rsidRPr="00AC60BF">
              <w:rPr>
                <w:rFonts w:ascii="Utsaah" w:hAnsi="Utsaah" w:cs="Utsaah"/>
                <w:sz w:val="24"/>
                <w:szCs w:val="24"/>
              </w:rPr>
              <w:t xml:space="preserve"> Local Street Cross Section (Typical)</w:t>
            </w:r>
          </w:p>
        </w:tc>
        <w:tc>
          <w:tcPr>
            <w:tcW w:w="4508" w:type="dxa"/>
          </w:tcPr>
          <w:p w14:paraId="42A46329" w14:textId="6D1D3E1D"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6123AE90" w14:textId="77777777" w:rsidTr="008C765A">
        <w:tc>
          <w:tcPr>
            <w:tcW w:w="4508" w:type="dxa"/>
          </w:tcPr>
          <w:p w14:paraId="0E8DA3C6" w14:textId="15E4D047"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Figure 3-4:</w:t>
            </w:r>
            <w:r w:rsidRPr="00AC60BF">
              <w:rPr>
                <w:rFonts w:ascii="Utsaah" w:hAnsi="Utsaah" w:cs="Utsaah"/>
                <w:sz w:val="24"/>
                <w:szCs w:val="24"/>
              </w:rPr>
              <w:t xml:space="preserve"> Local Street Cross Section (Flex Zone)</w:t>
            </w:r>
          </w:p>
        </w:tc>
        <w:tc>
          <w:tcPr>
            <w:tcW w:w="4508" w:type="dxa"/>
          </w:tcPr>
          <w:p w14:paraId="6AD0A3AA" w14:textId="06170372"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6A20BC90" w14:textId="77777777" w:rsidTr="008C765A">
        <w:tc>
          <w:tcPr>
            <w:tcW w:w="4508" w:type="dxa"/>
          </w:tcPr>
          <w:p w14:paraId="10D7C625" w14:textId="477B13B8"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Figure 3-5:</w:t>
            </w:r>
            <w:r w:rsidRPr="00AC60BF">
              <w:rPr>
                <w:rFonts w:ascii="Utsaah" w:hAnsi="Utsaah" w:cs="Utsaah"/>
                <w:sz w:val="24"/>
                <w:szCs w:val="24"/>
              </w:rPr>
              <w:t xml:space="preserve"> Green Link Cross Section (Typical)</w:t>
            </w:r>
          </w:p>
        </w:tc>
        <w:tc>
          <w:tcPr>
            <w:tcW w:w="4508" w:type="dxa"/>
          </w:tcPr>
          <w:p w14:paraId="40D9445F" w14:textId="7D9EFA69"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56E77E9D" w14:textId="77777777" w:rsidTr="008C765A">
        <w:tc>
          <w:tcPr>
            <w:tcW w:w="4508" w:type="dxa"/>
          </w:tcPr>
          <w:p w14:paraId="2C298C20" w14:textId="09F143F3"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3-6: </w:t>
            </w:r>
            <w:r w:rsidRPr="00AC60BF">
              <w:rPr>
                <w:rFonts w:ascii="Utsaah" w:hAnsi="Utsaah" w:cs="Utsaah"/>
                <w:sz w:val="24"/>
                <w:szCs w:val="24"/>
              </w:rPr>
              <w:t>Green Link Cross Section (Flex Zone)</w:t>
            </w:r>
          </w:p>
        </w:tc>
        <w:tc>
          <w:tcPr>
            <w:tcW w:w="4508" w:type="dxa"/>
          </w:tcPr>
          <w:p w14:paraId="50F15F72" w14:textId="07C87EDF"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51CBEFEB" w14:textId="77777777" w:rsidTr="008C765A">
        <w:tc>
          <w:tcPr>
            <w:tcW w:w="4508" w:type="dxa"/>
          </w:tcPr>
          <w:p w14:paraId="1C9F96BF" w14:textId="17BFFDD7"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3-7: </w:t>
            </w:r>
            <w:r w:rsidRPr="00AC60BF">
              <w:rPr>
                <w:rFonts w:ascii="Utsaah" w:hAnsi="Utsaah" w:cs="Utsaah"/>
                <w:sz w:val="24"/>
                <w:szCs w:val="24"/>
              </w:rPr>
              <w:t>Collector Road Cross Section – No Median (Typical)</w:t>
            </w:r>
          </w:p>
        </w:tc>
        <w:tc>
          <w:tcPr>
            <w:tcW w:w="4508" w:type="dxa"/>
          </w:tcPr>
          <w:p w14:paraId="3166DA28" w14:textId="3B79D10F"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6CC2E657" w14:textId="77777777" w:rsidTr="008C765A">
        <w:tc>
          <w:tcPr>
            <w:tcW w:w="4508" w:type="dxa"/>
          </w:tcPr>
          <w:p w14:paraId="456F10FB" w14:textId="0C0B938A"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3-8: </w:t>
            </w:r>
            <w:r w:rsidRPr="00AC60BF">
              <w:rPr>
                <w:rFonts w:ascii="Utsaah" w:hAnsi="Utsaah" w:cs="Utsaah"/>
                <w:sz w:val="24"/>
                <w:szCs w:val="24"/>
              </w:rPr>
              <w:t>Collector Road Cross Section – No Median (Flex Zone)</w:t>
            </w:r>
          </w:p>
        </w:tc>
        <w:tc>
          <w:tcPr>
            <w:tcW w:w="4508" w:type="dxa"/>
          </w:tcPr>
          <w:p w14:paraId="50EB4500" w14:textId="3327D965"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4005C88B" w14:textId="77777777" w:rsidTr="008C765A">
        <w:tc>
          <w:tcPr>
            <w:tcW w:w="4508" w:type="dxa"/>
          </w:tcPr>
          <w:p w14:paraId="76083410" w14:textId="38EB61F3"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3-9: </w:t>
            </w:r>
            <w:r w:rsidRPr="00AC60BF">
              <w:rPr>
                <w:rFonts w:ascii="Utsaah" w:hAnsi="Utsaah" w:cs="Utsaah"/>
                <w:sz w:val="24"/>
                <w:szCs w:val="24"/>
              </w:rPr>
              <w:t>Collector Road Cross Section – Median (Typical)</w:t>
            </w:r>
          </w:p>
        </w:tc>
        <w:tc>
          <w:tcPr>
            <w:tcW w:w="4508" w:type="dxa"/>
          </w:tcPr>
          <w:p w14:paraId="33C24CB7" w14:textId="39197EDF"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59386E53" w14:textId="77777777" w:rsidTr="008C765A">
        <w:tc>
          <w:tcPr>
            <w:tcW w:w="4508" w:type="dxa"/>
          </w:tcPr>
          <w:p w14:paraId="5154CB1A" w14:textId="64ED5352"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3-10: </w:t>
            </w:r>
            <w:r w:rsidRPr="00AC60BF">
              <w:rPr>
                <w:rFonts w:ascii="Utsaah" w:hAnsi="Utsaah" w:cs="Utsaah"/>
                <w:sz w:val="24"/>
                <w:szCs w:val="24"/>
              </w:rPr>
              <w:t>Collector Road Cross Section – Median (Flex Zone)</w:t>
            </w:r>
          </w:p>
        </w:tc>
        <w:tc>
          <w:tcPr>
            <w:tcW w:w="4508" w:type="dxa"/>
          </w:tcPr>
          <w:p w14:paraId="3D008D45" w14:textId="7FA26393"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0028A02F" w14:textId="77777777" w:rsidTr="008C765A">
        <w:tc>
          <w:tcPr>
            <w:tcW w:w="4508" w:type="dxa"/>
          </w:tcPr>
          <w:p w14:paraId="77A0AC22" w14:textId="04FD24A0"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lastRenderedPageBreak/>
              <w:t xml:space="preserve">Figure 3-11: </w:t>
            </w:r>
            <w:r w:rsidRPr="00AC60BF">
              <w:rPr>
                <w:rFonts w:ascii="Utsaah" w:hAnsi="Utsaah" w:cs="Utsaah"/>
                <w:sz w:val="24"/>
                <w:szCs w:val="24"/>
              </w:rPr>
              <w:t xml:space="preserve">Sub-Arterial </w:t>
            </w:r>
            <w:r w:rsidR="00D8100B" w:rsidRPr="00AC60BF">
              <w:rPr>
                <w:rFonts w:ascii="Utsaah" w:hAnsi="Utsaah" w:cs="Utsaah"/>
                <w:sz w:val="24"/>
                <w:szCs w:val="24"/>
              </w:rPr>
              <w:t>Road</w:t>
            </w:r>
            <w:r w:rsidR="006B75E5" w:rsidRPr="00AC60BF">
              <w:rPr>
                <w:rFonts w:ascii="Utsaah" w:hAnsi="Utsaah" w:cs="Utsaah"/>
                <w:sz w:val="24"/>
                <w:szCs w:val="24"/>
              </w:rPr>
              <w:t xml:space="preserve"> </w:t>
            </w:r>
            <w:r w:rsidRPr="00AC60BF">
              <w:rPr>
                <w:rFonts w:ascii="Utsaah" w:hAnsi="Utsaah" w:cs="Utsaah"/>
                <w:sz w:val="24"/>
                <w:szCs w:val="24"/>
              </w:rPr>
              <w:t>Cross Section (On Road Cycle Lane)</w:t>
            </w:r>
          </w:p>
        </w:tc>
        <w:tc>
          <w:tcPr>
            <w:tcW w:w="4508" w:type="dxa"/>
          </w:tcPr>
          <w:p w14:paraId="69F892E7" w14:textId="5AD897CE"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r w:rsidR="00E469F1" w:rsidRPr="00AC60BF" w14:paraId="53CB75F2" w14:textId="77777777" w:rsidTr="008C765A">
        <w:tc>
          <w:tcPr>
            <w:tcW w:w="4508" w:type="dxa"/>
          </w:tcPr>
          <w:p w14:paraId="3D0014A1" w14:textId="3F78AF63" w:rsidR="00E469F1" w:rsidRPr="00AC60BF" w:rsidRDefault="00E469F1" w:rsidP="00E469F1">
            <w:pPr>
              <w:spacing w:before="40" w:after="40"/>
              <w:rPr>
                <w:rFonts w:ascii="Utsaah" w:hAnsi="Utsaah" w:cs="Utsaah"/>
                <w:b/>
                <w:bCs/>
                <w:sz w:val="24"/>
                <w:szCs w:val="24"/>
              </w:rPr>
            </w:pPr>
            <w:r w:rsidRPr="00AC60BF">
              <w:rPr>
                <w:rFonts w:ascii="Utsaah" w:hAnsi="Utsaah" w:cs="Utsaah"/>
                <w:b/>
                <w:bCs/>
                <w:sz w:val="24"/>
                <w:szCs w:val="24"/>
              </w:rPr>
              <w:t xml:space="preserve">Figure 3-12: </w:t>
            </w:r>
            <w:r w:rsidRPr="00AC60BF">
              <w:rPr>
                <w:rFonts w:ascii="Utsaah" w:hAnsi="Utsaah" w:cs="Utsaah"/>
                <w:sz w:val="24"/>
                <w:szCs w:val="24"/>
              </w:rPr>
              <w:t>Typical Flex Zone Design</w:t>
            </w:r>
          </w:p>
        </w:tc>
        <w:tc>
          <w:tcPr>
            <w:tcW w:w="4508" w:type="dxa"/>
          </w:tcPr>
          <w:p w14:paraId="472439D5" w14:textId="13ED4714" w:rsidR="00E469F1" w:rsidRPr="00AC60BF" w:rsidRDefault="00E469F1" w:rsidP="00E469F1">
            <w:pPr>
              <w:spacing w:before="40" w:after="40"/>
              <w:rPr>
                <w:rFonts w:ascii="Utsaah" w:hAnsi="Utsaah" w:cs="Utsaah"/>
                <w:sz w:val="24"/>
                <w:szCs w:val="24"/>
              </w:rPr>
            </w:pPr>
            <w:r w:rsidRPr="00AC60BF">
              <w:rPr>
                <w:rFonts w:ascii="Utsaah" w:hAnsi="Utsaah" w:cs="Utsaah"/>
                <w:sz w:val="24"/>
                <w:szCs w:val="24"/>
              </w:rPr>
              <w:t>3.3 Movement Network</w:t>
            </w:r>
          </w:p>
        </w:tc>
      </w:tr>
    </w:tbl>
    <w:p w14:paraId="7F33ADDF" w14:textId="10C04341" w:rsidR="00075739" w:rsidRPr="00AC60BF" w:rsidRDefault="00075739" w:rsidP="00075739">
      <w:pPr>
        <w:spacing w:after="140"/>
        <w:jc w:val="both"/>
        <w:rPr>
          <w:rFonts w:ascii="Utsaah" w:hAnsi="Utsaah" w:cs="Utsaah"/>
          <w:sz w:val="24"/>
          <w:szCs w:val="24"/>
        </w:rPr>
      </w:pPr>
    </w:p>
    <w:p w14:paraId="3AE0BC07" w14:textId="5A9A20D9" w:rsidR="00A0163A" w:rsidRPr="00AC60BF" w:rsidRDefault="00A0163A" w:rsidP="00075739">
      <w:pPr>
        <w:spacing w:after="140"/>
        <w:jc w:val="both"/>
        <w:rPr>
          <w:rFonts w:ascii="Utsaah" w:hAnsi="Utsaah" w:cs="Utsaah"/>
          <w:sz w:val="24"/>
          <w:szCs w:val="24"/>
        </w:rPr>
      </w:pPr>
    </w:p>
    <w:p w14:paraId="65EB0989" w14:textId="5E03D211" w:rsidR="00A0163A" w:rsidRPr="00AC60BF" w:rsidRDefault="00A0163A">
      <w:pPr>
        <w:rPr>
          <w:rFonts w:ascii="Utsaah" w:hAnsi="Utsaah" w:cs="Utsaah"/>
          <w:sz w:val="24"/>
          <w:szCs w:val="24"/>
        </w:rPr>
      </w:pPr>
      <w:r w:rsidRPr="00AC60BF">
        <w:rPr>
          <w:rFonts w:ascii="Utsaah" w:hAnsi="Utsaah" w:cs="Utsaah"/>
          <w:sz w:val="24"/>
          <w:szCs w:val="24"/>
        </w:rPr>
        <w:br w:type="page"/>
      </w:r>
    </w:p>
    <w:p w14:paraId="539EB64F" w14:textId="1609892A" w:rsidR="00A0163A" w:rsidRPr="00AC60BF" w:rsidRDefault="00A621AC" w:rsidP="00407872">
      <w:pPr>
        <w:spacing w:after="140"/>
        <w:jc w:val="center"/>
        <w:rPr>
          <w:rFonts w:ascii="Utsaah" w:hAnsi="Utsaah" w:cs="Utsaah"/>
          <w:sz w:val="24"/>
          <w:szCs w:val="24"/>
        </w:rPr>
      </w:pPr>
      <w:r w:rsidRPr="00AC60BF">
        <w:rPr>
          <w:rFonts w:ascii="Utsaah" w:hAnsi="Utsaah" w:cs="Utsaah"/>
          <w:noProof/>
          <w:sz w:val="24"/>
          <w:szCs w:val="24"/>
        </w:rPr>
        <w:lastRenderedPageBreak/>
        <w:drawing>
          <wp:inline distT="0" distB="0" distL="0" distR="0" wp14:anchorId="03E63789" wp14:editId="1F99CE86">
            <wp:extent cx="5729187" cy="81045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9187" cy="8104505"/>
                    </a:xfrm>
                    <a:prstGeom prst="rect">
                      <a:avLst/>
                    </a:prstGeom>
                  </pic:spPr>
                </pic:pic>
              </a:graphicData>
            </a:graphic>
          </wp:inline>
        </w:drawing>
      </w:r>
    </w:p>
    <w:p w14:paraId="6EA808BE" w14:textId="4BA6665D" w:rsidR="00703305" w:rsidRPr="00AC60BF" w:rsidRDefault="00A97BA9" w:rsidP="00A97BA9">
      <w:pPr>
        <w:pStyle w:val="Caption"/>
        <w:rPr>
          <w:rFonts w:cs="Utsaah"/>
        </w:rPr>
      </w:pPr>
      <w:bookmarkStart w:id="13" w:name="_Toc87018807"/>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w:t>
      </w:r>
      <w:r w:rsidR="00EB61C5">
        <w:rPr>
          <w:rFonts w:cs="Utsaah"/>
          <w:b/>
          <w:bCs/>
        </w:rPr>
        <w:fldChar w:fldCharType="end"/>
      </w:r>
      <w:r w:rsidR="00703305" w:rsidRPr="00AC60BF">
        <w:rPr>
          <w:rFonts w:cs="Utsaah"/>
          <w:b/>
          <w:bCs/>
        </w:rPr>
        <w:t>:</w:t>
      </w:r>
      <w:r w:rsidR="00703305" w:rsidRPr="00AC60BF">
        <w:rPr>
          <w:rFonts w:cs="Utsaah"/>
        </w:rPr>
        <w:t xml:space="preserve"> Indicative Layout Plan</w:t>
      </w:r>
      <w:bookmarkEnd w:id="13"/>
    </w:p>
    <w:p w14:paraId="658BDD1A" w14:textId="77777777" w:rsidR="00A0163A" w:rsidRPr="00AC60BF" w:rsidRDefault="00A0163A" w:rsidP="00075739">
      <w:pPr>
        <w:spacing w:after="140"/>
        <w:jc w:val="both"/>
        <w:rPr>
          <w:rFonts w:ascii="Utsaah" w:hAnsi="Utsaah" w:cs="Utsaah"/>
          <w:sz w:val="24"/>
          <w:szCs w:val="24"/>
        </w:rPr>
      </w:pPr>
    </w:p>
    <w:p w14:paraId="2519721B" w14:textId="5C3B2F21" w:rsidR="00A0163A" w:rsidRPr="00AC60BF" w:rsidRDefault="00A0163A" w:rsidP="00075739">
      <w:pPr>
        <w:spacing w:after="140"/>
        <w:jc w:val="both"/>
        <w:rPr>
          <w:rFonts w:ascii="Utsaah" w:hAnsi="Utsaah" w:cs="Utsaah"/>
          <w:sz w:val="24"/>
          <w:szCs w:val="24"/>
        </w:rPr>
        <w:sectPr w:rsidR="00A0163A" w:rsidRPr="00AC60BF" w:rsidSect="00A0163A">
          <w:headerReference w:type="even" r:id="rId13"/>
          <w:headerReference w:type="default" r:id="rId14"/>
          <w:footerReference w:type="even" r:id="rId15"/>
          <w:footerReference w:type="default" r:id="rId16"/>
          <w:headerReference w:type="first" r:id="rId17"/>
          <w:footerReference w:type="first" r:id="rId18"/>
          <w:pgSz w:w="11906" w:h="16838"/>
          <w:pgMar w:top="1418" w:right="1440" w:bottom="1276" w:left="1440" w:header="708" w:footer="708" w:gutter="0"/>
          <w:cols w:space="708"/>
          <w:docGrid w:linePitch="360"/>
        </w:sectPr>
      </w:pPr>
    </w:p>
    <w:p w14:paraId="2D917811" w14:textId="4D535D3D" w:rsidR="00A0163A" w:rsidRPr="00AC60BF" w:rsidRDefault="008D07B1" w:rsidP="00075739">
      <w:pPr>
        <w:spacing w:after="14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4723D192" wp14:editId="6B73FF99">
            <wp:extent cx="8169215" cy="5321531"/>
            <wp:effectExtent l="0" t="0" r="3810" b="0"/>
            <wp:docPr id="19" name="Picture 1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with low confidence"/>
                    <pic:cNvPicPr/>
                  </pic:nvPicPr>
                  <pic:blipFill rotWithShape="1">
                    <a:blip r:embed="rId19" cstate="print">
                      <a:extLst>
                        <a:ext uri="{28A0092B-C50C-407E-A947-70E740481C1C}">
                          <a14:useLocalDpi xmlns:a14="http://schemas.microsoft.com/office/drawing/2010/main" val="0"/>
                        </a:ext>
                      </a:extLst>
                    </a:blip>
                    <a:srcRect l="522" t="903" r="692" b="6228"/>
                    <a:stretch/>
                  </pic:blipFill>
                  <pic:spPr bwMode="auto">
                    <a:xfrm>
                      <a:off x="0" y="0"/>
                      <a:ext cx="8171147" cy="5322790"/>
                    </a:xfrm>
                    <a:prstGeom prst="rect">
                      <a:avLst/>
                    </a:prstGeom>
                    <a:ln>
                      <a:noFill/>
                    </a:ln>
                    <a:extLst>
                      <a:ext uri="{53640926-AAD7-44D8-BBD7-CCE9431645EC}">
                        <a14:shadowObscured xmlns:a14="http://schemas.microsoft.com/office/drawing/2010/main"/>
                      </a:ext>
                    </a:extLst>
                  </pic:spPr>
                </pic:pic>
              </a:graphicData>
            </a:graphic>
          </wp:inline>
        </w:drawing>
      </w:r>
    </w:p>
    <w:p w14:paraId="2A1AF75A" w14:textId="7E3322BF" w:rsidR="00703305" w:rsidRPr="00AC60BF" w:rsidRDefault="00E00DBD" w:rsidP="00E00DBD">
      <w:pPr>
        <w:pStyle w:val="Caption"/>
        <w:rPr>
          <w:rFonts w:cs="Utsaah"/>
        </w:rPr>
      </w:pPr>
      <w:bookmarkStart w:id="14" w:name="_Toc87018808"/>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2</w:t>
      </w:r>
      <w:r w:rsidR="00EB61C5">
        <w:rPr>
          <w:rFonts w:cs="Utsaah"/>
          <w:b/>
          <w:bCs/>
        </w:rPr>
        <w:fldChar w:fldCharType="end"/>
      </w:r>
      <w:r w:rsidR="00703305" w:rsidRPr="00AC60BF">
        <w:rPr>
          <w:rFonts w:cs="Utsaah"/>
          <w:b/>
          <w:bCs/>
        </w:rPr>
        <w:t>:</w:t>
      </w:r>
      <w:r w:rsidR="00703305" w:rsidRPr="00AC60BF">
        <w:rPr>
          <w:rFonts w:cs="Utsaah"/>
        </w:rPr>
        <w:t xml:space="preserve"> Flood Prone Land</w:t>
      </w:r>
      <w:bookmarkEnd w:id="14"/>
    </w:p>
    <w:p w14:paraId="6E3F699F" w14:textId="4255D3BD" w:rsidR="00A0163A" w:rsidRPr="00AC60BF" w:rsidRDefault="00D217E0" w:rsidP="00075739">
      <w:pPr>
        <w:spacing w:after="14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71A8BEF7" wp14:editId="3542C3C1">
            <wp:extent cx="8177470" cy="536487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cstate="print">
                      <a:extLst>
                        <a:ext uri="{28A0092B-C50C-407E-A947-70E740481C1C}">
                          <a14:useLocalDpi xmlns:a14="http://schemas.microsoft.com/office/drawing/2010/main" val="0"/>
                        </a:ext>
                      </a:extLst>
                    </a:blip>
                    <a:srcRect t="2532" b="2532"/>
                    <a:stretch>
                      <a:fillRect/>
                    </a:stretch>
                  </pic:blipFill>
                  <pic:spPr bwMode="auto">
                    <a:xfrm>
                      <a:off x="0" y="0"/>
                      <a:ext cx="8177470" cy="5364874"/>
                    </a:xfrm>
                    <a:prstGeom prst="rect">
                      <a:avLst/>
                    </a:prstGeom>
                    <a:ln>
                      <a:noFill/>
                    </a:ln>
                    <a:extLst>
                      <a:ext uri="{53640926-AAD7-44D8-BBD7-CCE9431645EC}">
                        <a14:shadowObscured xmlns:a14="http://schemas.microsoft.com/office/drawing/2010/main"/>
                      </a:ext>
                    </a:extLst>
                  </pic:spPr>
                </pic:pic>
              </a:graphicData>
            </a:graphic>
          </wp:inline>
        </w:drawing>
      </w:r>
    </w:p>
    <w:p w14:paraId="5320D651" w14:textId="46CA9CAF" w:rsidR="00703305" w:rsidRPr="00AC60BF" w:rsidRDefault="00E00DBD" w:rsidP="00E00DBD">
      <w:pPr>
        <w:pStyle w:val="Caption"/>
        <w:rPr>
          <w:rFonts w:cs="Utsaah"/>
        </w:rPr>
      </w:pPr>
      <w:bookmarkStart w:id="15" w:name="_Toc87018809"/>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3</w:t>
      </w:r>
      <w:r w:rsidR="00EB61C5">
        <w:rPr>
          <w:rFonts w:cs="Utsaah"/>
          <w:b/>
          <w:bCs/>
        </w:rPr>
        <w:fldChar w:fldCharType="end"/>
      </w:r>
      <w:r w:rsidR="00703305" w:rsidRPr="00AC60BF">
        <w:rPr>
          <w:rFonts w:cs="Utsaah"/>
          <w:b/>
          <w:bCs/>
        </w:rPr>
        <w:t>:</w:t>
      </w:r>
      <w:r w:rsidR="00703305" w:rsidRPr="00AC60BF">
        <w:rPr>
          <w:rFonts w:cs="Utsaah"/>
        </w:rPr>
        <w:t xml:space="preserve"> Key Elements of the </w:t>
      </w:r>
      <w:r w:rsidR="00C97DA7" w:rsidRPr="00AC60BF">
        <w:rPr>
          <w:rFonts w:cs="Utsaah"/>
        </w:rPr>
        <w:t>W</w:t>
      </w:r>
      <w:r w:rsidR="00703305" w:rsidRPr="00AC60BF">
        <w:rPr>
          <w:rFonts w:cs="Utsaah"/>
        </w:rPr>
        <w:t xml:space="preserve">ater </w:t>
      </w:r>
      <w:r w:rsidR="00C97DA7" w:rsidRPr="00AC60BF">
        <w:rPr>
          <w:rFonts w:cs="Utsaah"/>
        </w:rPr>
        <w:t>C</w:t>
      </w:r>
      <w:r w:rsidR="00703305" w:rsidRPr="00AC60BF">
        <w:rPr>
          <w:rFonts w:cs="Utsaah"/>
        </w:rPr>
        <w:t xml:space="preserve">ycle </w:t>
      </w:r>
      <w:r w:rsidR="00C97DA7" w:rsidRPr="00AC60BF">
        <w:rPr>
          <w:rFonts w:cs="Utsaah"/>
        </w:rPr>
        <w:t>Ma</w:t>
      </w:r>
      <w:r w:rsidR="00703305" w:rsidRPr="00AC60BF">
        <w:rPr>
          <w:rFonts w:cs="Utsaah"/>
        </w:rPr>
        <w:t xml:space="preserve">nagement and </w:t>
      </w:r>
      <w:r w:rsidR="00C97DA7" w:rsidRPr="00AC60BF">
        <w:rPr>
          <w:rFonts w:cs="Utsaah"/>
        </w:rPr>
        <w:t>E</w:t>
      </w:r>
      <w:r w:rsidR="00703305" w:rsidRPr="00AC60BF">
        <w:rPr>
          <w:rFonts w:cs="Utsaah"/>
        </w:rPr>
        <w:t xml:space="preserve">cology </w:t>
      </w:r>
      <w:r w:rsidR="00C97DA7" w:rsidRPr="00AC60BF">
        <w:rPr>
          <w:rFonts w:cs="Utsaah"/>
        </w:rPr>
        <w:t>S</w:t>
      </w:r>
      <w:r w:rsidR="00703305" w:rsidRPr="00AC60BF">
        <w:rPr>
          <w:rFonts w:cs="Utsaah"/>
        </w:rPr>
        <w:t>trategy</w:t>
      </w:r>
      <w:bookmarkEnd w:id="15"/>
    </w:p>
    <w:p w14:paraId="500181D7" w14:textId="02124E6F" w:rsidR="00A0163A" w:rsidRPr="00AC60BF" w:rsidRDefault="00950D04" w:rsidP="00075739">
      <w:pPr>
        <w:spacing w:after="14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43226096" wp14:editId="71E2E80F">
            <wp:extent cx="8166242" cy="5337544"/>
            <wp:effectExtent l="0" t="0" r="6350" b="0"/>
            <wp:docPr id="26" name="Picture 26" descr="Diagram,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urface chart&#10;&#10;Description automatically generated"/>
                    <pic:cNvPicPr/>
                  </pic:nvPicPr>
                  <pic:blipFill rotWithShape="1">
                    <a:blip r:embed="rId21" cstate="print">
                      <a:extLst>
                        <a:ext uri="{28A0092B-C50C-407E-A947-70E740481C1C}">
                          <a14:useLocalDpi xmlns:a14="http://schemas.microsoft.com/office/drawing/2010/main" val="0"/>
                        </a:ext>
                      </a:extLst>
                    </a:blip>
                    <a:srcRect l="2882" t="3710" r="2888" b="9099"/>
                    <a:stretch/>
                  </pic:blipFill>
                  <pic:spPr bwMode="auto">
                    <a:xfrm>
                      <a:off x="0" y="0"/>
                      <a:ext cx="8203918" cy="5362170"/>
                    </a:xfrm>
                    <a:prstGeom prst="rect">
                      <a:avLst/>
                    </a:prstGeom>
                    <a:ln>
                      <a:noFill/>
                    </a:ln>
                    <a:extLst>
                      <a:ext uri="{53640926-AAD7-44D8-BBD7-CCE9431645EC}">
                        <a14:shadowObscured xmlns:a14="http://schemas.microsoft.com/office/drawing/2010/main"/>
                      </a:ext>
                    </a:extLst>
                  </pic:spPr>
                </pic:pic>
              </a:graphicData>
            </a:graphic>
          </wp:inline>
        </w:drawing>
      </w:r>
    </w:p>
    <w:p w14:paraId="00B74893" w14:textId="528DC87A" w:rsidR="00703305" w:rsidRPr="00AC60BF" w:rsidRDefault="00E00DBD" w:rsidP="00E00DBD">
      <w:pPr>
        <w:pStyle w:val="Caption"/>
        <w:rPr>
          <w:rFonts w:cs="Utsaah"/>
        </w:rPr>
      </w:pPr>
      <w:bookmarkStart w:id="16" w:name="_Toc87018810"/>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4</w:t>
      </w:r>
      <w:r w:rsidR="00EB61C5">
        <w:rPr>
          <w:rFonts w:cs="Utsaah"/>
          <w:b/>
          <w:bCs/>
        </w:rPr>
        <w:fldChar w:fldCharType="end"/>
      </w:r>
      <w:r w:rsidR="00703305" w:rsidRPr="00AC60BF">
        <w:rPr>
          <w:rFonts w:cs="Utsaah"/>
          <w:b/>
          <w:bCs/>
        </w:rPr>
        <w:t>:</w:t>
      </w:r>
      <w:r w:rsidR="00703305" w:rsidRPr="00AC60BF">
        <w:rPr>
          <w:rFonts w:cs="Utsaah"/>
        </w:rPr>
        <w:t xml:space="preserve"> Areas of Potential Salinity</w:t>
      </w:r>
      <w:bookmarkEnd w:id="16"/>
    </w:p>
    <w:p w14:paraId="71D1FBCE" w14:textId="49BD17DF" w:rsidR="00703305" w:rsidRPr="00AC60BF" w:rsidRDefault="002A1267" w:rsidP="00340028">
      <w:pPr>
        <w:spacing w:after="0"/>
        <w:jc w:val="both"/>
        <w:rPr>
          <w:rFonts w:ascii="Utsaah" w:hAnsi="Utsaah" w:cs="Utsaah"/>
          <w:noProof/>
          <w:sz w:val="24"/>
          <w:szCs w:val="24"/>
        </w:rPr>
      </w:pPr>
      <w:r w:rsidRPr="00AC60BF">
        <w:rPr>
          <w:rFonts w:ascii="Utsaah" w:hAnsi="Utsaah" w:cs="Utsaah"/>
          <w:noProof/>
          <w:sz w:val="24"/>
          <w:szCs w:val="24"/>
        </w:rPr>
        <w:lastRenderedPageBreak/>
        <w:drawing>
          <wp:inline distT="0" distB="0" distL="0" distR="0" wp14:anchorId="018CC675" wp14:editId="799D8E71">
            <wp:extent cx="8158348" cy="533140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cstate="print">
                      <a:extLst>
                        <a:ext uri="{28A0092B-C50C-407E-A947-70E740481C1C}">
                          <a14:useLocalDpi xmlns:a14="http://schemas.microsoft.com/office/drawing/2010/main" val="0"/>
                        </a:ext>
                      </a:extLst>
                    </a:blip>
                    <a:srcRect t="2578" b="2578"/>
                    <a:stretch>
                      <a:fillRect/>
                    </a:stretch>
                  </pic:blipFill>
                  <pic:spPr bwMode="auto">
                    <a:xfrm>
                      <a:off x="0" y="0"/>
                      <a:ext cx="8158348" cy="5331406"/>
                    </a:xfrm>
                    <a:prstGeom prst="rect">
                      <a:avLst/>
                    </a:prstGeom>
                    <a:ln>
                      <a:noFill/>
                    </a:ln>
                    <a:extLst>
                      <a:ext uri="{53640926-AAD7-44D8-BBD7-CCE9431645EC}">
                        <a14:shadowObscured xmlns:a14="http://schemas.microsoft.com/office/drawing/2010/main"/>
                      </a:ext>
                    </a:extLst>
                  </pic:spPr>
                </pic:pic>
              </a:graphicData>
            </a:graphic>
          </wp:inline>
        </w:drawing>
      </w:r>
    </w:p>
    <w:p w14:paraId="76BA88AD" w14:textId="209E883C" w:rsidR="00703305" w:rsidRPr="00AC60BF" w:rsidRDefault="00E00DBD" w:rsidP="00E00DBD">
      <w:pPr>
        <w:pStyle w:val="Caption"/>
        <w:rPr>
          <w:rFonts w:cs="Utsaah"/>
        </w:rPr>
      </w:pPr>
      <w:bookmarkStart w:id="17" w:name="_Toc87018811"/>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5</w:t>
      </w:r>
      <w:r w:rsidR="00EB61C5">
        <w:rPr>
          <w:rFonts w:cs="Utsaah"/>
          <w:b/>
          <w:bCs/>
        </w:rPr>
        <w:fldChar w:fldCharType="end"/>
      </w:r>
      <w:r w:rsidR="00703305" w:rsidRPr="00AC60BF">
        <w:rPr>
          <w:rFonts w:cs="Utsaah"/>
          <w:b/>
          <w:bCs/>
        </w:rPr>
        <w:t>:</w:t>
      </w:r>
      <w:r w:rsidR="00703305" w:rsidRPr="00AC60BF">
        <w:rPr>
          <w:rFonts w:cs="Utsaah"/>
        </w:rPr>
        <w:t xml:space="preserve"> </w:t>
      </w:r>
      <w:r w:rsidR="00E469F1" w:rsidRPr="00AC60BF">
        <w:rPr>
          <w:rFonts w:cs="Utsaah"/>
        </w:rPr>
        <w:t xml:space="preserve">Aboriginal </w:t>
      </w:r>
      <w:r w:rsidR="00703305" w:rsidRPr="00AC60BF">
        <w:rPr>
          <w:rFonts w:cs="Utsaah"/>
        </w:rPr>
        <w:t>Cultural Heritage</w:t>
      </w:r>
      <w:bookmarkEnd w:id="17"/>
    </w:p>
    <w:p w14:paraId="71196813" w14:textId="6E8A202D" w:rsidR="00703305" w:rsidRPr="00AC60BF" w:rsidRDefault="00F27908" w:rsidP="00340028">
      <w:pPr>
        <w:tabs>
          <w:tab w:val="left" w:pos="3738"/>
        </w:tabs>
        <w:spacing w:after="0"/>
        <w:rPr>
          <w:rFonts w:ascii="Utsaah" w:hAnsi="Utsaah" w:cs="Utsaah"/>
          <w:sz w:val="24"/>
          <w:szCs w:val="24"/>
        </w:rPr>
      </w:pPr>
      <w:r w:rsidRPr="00AC60BF">
        <w:rPr>
          <w:rFonts w:ascii="Utsaah" w:hAnsi="Utsaah" w:cs="Utsaah"/>
          <w:noProof/>
          <w:sz w:val="24"/>
          <w:szCs w:val="24"/>
        </w:rPr>
        <w:lastRenderedPageBreak/>
        <w:drawing>
          <wp:inline distT="0" distB="0" distL="0" distR="0" wp14:anchorId="73F98FE4" wp14:editId="09B628F0">
            <wp:extent cx="8201025" cy="5324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rcRect t="2991" b="2991"/>
                    <a:stretch>
                      <a:fillRect/>
                    </a:stretch>
                  </pic:blipFill>
                  <pic:spPr bwMode="auto">
                    <a:xfrm>
                      <a:off x="0" y="0"/>
                      <a:ext cx="8201025" cy="5324475"/>
                    </a:xfrm>
                    <a:prstGeom prst="rect">
                      <a:avLst/>
                    </a:prstGeom>
                    <a:ln>
                      <a:noFill/>
                    </a:ln>
                    <a:extLst>
                      <a:ext uri="{53640926-AAD7-44D8-BBD7-CCE9431645EC}">
                        <a14:shadowObscured xmlns:a14="http://schemas.microsoft.com/office/drawing/2010/main"/>
                      </a:ext>
                    </a:extLst>
                  </pic:spPr>
                </pic:pic>
              </a:graphicData>
            </a:graphic>
          </wp:inline>
        </w:drawing>
      </w:r>
    </w:p>
    <w:p w14:paraId="3DA65AFF" w14:textId="2B8BE385" w:rsidR="00703305" w:rsidRPr="00AC60BF" w:rsidRDefault="00E00DBD" w:rsidP="00E00DBD">
      <w:pPr>
        <w:pStyle w:val="Caption"/>
        <w:rPr>
          <w:rFonts w:cs="Utsaah"/>
        </w:rPr>
      </w:pPr>
      <w:bookmarkStart w:id="18" w:name="_Toc87018812"/>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6</w:t>
      </w:r>
      <w:r w:rsidR="00EB61C5">
        <w:rPr>
          <w:rFonts w:cs="Utsaah"/>
          <w:b/>
          <w:bCs/>
        </w:rPr>
        <w:fldChar w:fldCharType="end"/>
      </w:r>
      <w:r w:rsidR="00703305" w:rsidRPr="00AC60BF">
        <w:rPr>
          <w:rFonts w:cs="Utsaah"/>
          <w:b/>
          <w:bCs/>
        </w:rPr>
        <w:t>:</w:t>
      </w:r>
      <w:r w:rsidR="00703305" w:rsidRPr="00AC60BF">
        <w:rPr>
          <w:rFonts w:cs="Utsaah"/>
        </w:rPr>
        <w:t xml:space="preserve"> Bushfire </w:t>
      </w:r>
      <w:r w:rsidR="00C97DA7" w:rsidRPr="00AC60BF">
        <w:rPr>
          <w:rFonts w:cs="Utsaah"/>
        </w:rPr>
        <w:t>R</w:t>
      </w:r>
      <w:r w:rsidR="00703305" w:rsidRPr="00AC60BF">
        <w:rPr>
          <w:rFonts w:cs="Utsaah"/>
        </w:rPr>
        <w:t xml:space="preserve">isk and Asset Protection Zone </w:t>
      </w:r>
      <w:r w:rsidR="00C97DA7" w:rsidRPr="00AC60BF">
        <w:rPr>
          <w:rFonts w:cs="Utsaah"/>
        </w:rPr>
        <w:t>R</w:t>
      </w:r>
      <w:r w:rsidR="00703305" w:rsidRPr="00AC60BF">
        <w:rPr>
          <w:rFonts w:cs="Utsaah"/>
        </w:rPr>
        <w:t>equirements</w:t>
      </w:r>
      <w:bookmarkEnd w:id="18"/>
    </w:p>
    <w:p w14:paraId="6FF7EA08" w14:textId="0B85334C" w:rsidR="00703305" w:rsidRPr="00AC60BF" w:rsidRDefault="00CB36CE" w:rsidP="00340028">
      <w:pPr>
        <w:spacing w:after="0"/>
        <w:rPr>
          <w:rFonts w:ascii="Utsaah" w:hAnsi="Utsaah" w:cs="Utsaah"/>
          <w:sz w:val="24"/>
          <w:szCs w:val="24"/>
        </w:rPr>
      </w:pPr>
      <w:r w:rsidRPr="00AC60BF">
        <w:rPr>
          <w:rFonts w:ascii="Utsaah" w:hAnsi="Utsaah" w:cs="Utsaah"/>
          <w:noProof/>
          <w:sz w:val="24"/>
          <w:szCs w:val="24"/>
        </w:rPr>
        <w:lastRenderedPageBreak/>
        <w:drawing>
          <wp:inline distT="0" distB="0" distL="0" distR="0" wp14:anchorId="2D50EBAD" wp14:editId="22E843E9">
            <wp:extent cx="8181653" cy="5307679"/>
            <wp:effectExtent l="0" t="0" r="0" b="7620"/>
            <wp:docPr id="28" name="Picture 2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715" t="1035" r="741" b="6344"/>
                    <a:stretch/>
                  </pic:blipFill>
                  <pic:spPr bwMode="auto">
                    <a:xfrm>
                      <a:off x="0" y="0"/>
                      <a:ext cx="8183016" cy="5308563"/>
                    </a:xfrm>
                    <a:prstGeom prst="rect">
                      <a:avLst/>
                    </a:prstGeom>
                    <a:ln>
                      <a:noFill/>
                    </a:ln>
                    <a:extLst>
                      <a:ext uri="{53640926-AAD7-44D8-BBD7-CCE9431645EC}">
                        <a14:shadowObscured xmlns:a14="http://schemas.microsoft.com/office/drawing/2010/main"/>
                      </a:ext>
                    </a:extLst>
                  </pic:spPr>
                </pic:pic>
              </a:graphicData>
            </a:graphic>
          </wp:inline>
        </w:drawing>
      </w:r>
    </w:p>
    <w:p w14:paraId="0465B175" w14:textId="5C59278F" w:rsidR="00703305" w:rsidRPr="00AC60BF" w:rsidRDefault="00E00DBD" w:rsidP="00E00DBD">
      <w:pPr>
        <w:pStyle w:val="Caption"/>
        <w:rPr>
          <w:rFonts w:cs="Utsaah"/>
        </w:rPr>
      </w:pPr>
      <w:bookmarkStart w:id="19" w:name="_Toc87018813"/>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7</w:t>
      </w:r>
      <w:r w:rsidR="00EB61C5">
        <w:rPr>
          <w:rFonts w:cs="Utsaah"/>
          <w:b/>
          <w:bCs/>
        </w:rPr>
        <w:fldChar w:fldCharType="end"/>
      </w:r>
      <w:r w:rsidR="00703305" w:rsidRPr="00AC60BF">
        <w:rPr>
          <w:rFonts w:cs="Utsaah"/>
          <w:b/>
          <w:bCs/>
        </w:rPr>
        <w:t>:</w:t>
      </w:r>
      <w:r w:rsidR="00703305" w:rsidRPr="00AC60BF">
        <w:rPr>
          <w:rFonts w:cs="Utsaah"/>
        </w:rPr>
        <w:t xml:space="preserve"> Potential </w:t>
      </w:r>
      <w:r w:rsidR="00CE41A9" w:rsidRPr="00AC60BF">
        <w:rPr>
          <w:rFonts w:cs="Utsaah"/>
        </w:rPr>
        <w:t>C</w:t>
      </w:r>
      <w:r w:rsidR="00703305" w:rsidRPr="00AC60BF">
        <w:rPr>
          <w:rFonts w:cs="Utsaah"/>
        </w:rPr>
        <w:t xml:space="preserve">ontamination </w:t>
      </w:r>
      <w:r w:rsidR="00CE41A9" w:rsidRPr="00AC60BF">
        <w:rPr>
          <w:rFonts w:cs="Utsaah"/>
        </w:rPr>
        <w:t>R</w:t>
      </w:r>
      <w:r w:rsidR="00703305" w:rsidRPr="00AC60BF">
        <w:rPr>
          <w:rFonts w:cs="Utsaah"/>
        </w:rPr>
        <w:t>isk</w:t>
      </w:r>
      <w:bookmarkEnd w:id="19"/>
    </w:p>
    <w:p w14:paraId="08D69276" w14:textId="546A0B1B" w:rsidR="00703305" w:rsidRPr="00AC60BF" w:rsidRDefault="00440C59" w:rsidP="00340028">
      <w:pPr>
        <w:spacing w:after="0"/>
        <w:rPr>
          <w:rFonts w:ascii="Utsaah" w:hAnsi="Utsaah" w:cs="Utsaah"/>
          <w:sz w:val="24"/>
          <w:szCs w:val="24"/>
        </w:rPr>
      </w:pPr>
      <w:r w:rsidRPr="00AC60BF">
        <w:rPr>
          <w:rFonts w:ascii="Utsaah" w:hAnsi="Utsaah" w:cs="Utsaah"/>
          <w:noProof/>
          <w:sz w:val="24"/>
          <w:szCs w:val="24"/>
        </w:rPr>
        <w:lastRenderedPageBreak/>
        <w:drawing>
          <wp:inline distT="0" distB="0" distL="0" distR="0" wp14:anchorId="5B739CFE" wp14:editId="06DCB09E">
            <wp:extent cx="8193974" cy="5331241"/>
            <wp:effectExtent l="0" t="0" r="0" b="317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l="572" t="829" r="734" b="6139"/>
                    <a:stretch/>
                  </pic:blipFill>
                  <pic:spPr bwMode="auto">
                    <a:xfrm>
                      <a:off x="0" y="0"/>
                      <a:ext cx="8195352" cy="5332137"/>
                    </a:xfrm>
                    <a:prstGeom prst="rect">
                      <a:avLst/>
                    </a:prstGeom>
                    <a:ln>
                      <a:noFill/>
                    </a:ln>
                    <a:extLst>
                      <a:ext uri="{53640926-AAD7-44D8-BBD7-CCE9431645EC}">
                        <a14:shadowObscured xmlns:a14="http://schemas.microsoft.com/office/drawing/2010/main"/>
                      </a:ext>
                    </a:extLst>
                  </pic:spPr>
                </pic:pic>
              </a:graphicData>
            </a:graphic>
          </wp:inline>
        </w:drawing>
      </w:r>
    </w:p>
    <w:p w14:paraId="6282BB29" w14:textId="605268FB" w:rsidR="00703305" w:rsidRPr="00AC60BF" w:rsidRDefault="00E00DBD" w:rsidP="00E00DBD">
      <w:pPr>
        <w:pStyle w:val="Caption"/>
        <w:rPr>
          <w:rFonts w:cs="Utsaah"/>
        </w:rPr>
      </w:pPr>
      <w:bookmarkStart w:id="20" w:name="_Toc87018814"/>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8</w:t>
      </w:r>
      <w:r w:rsidR="00EB61C5">
        <w:rPr>
          <w:rFonts w:cs="Utsaah"/>
          <w:b/>
          <w:bCs/>
        </w:rPr>
        <w:fldChar w:fldCharType="end"/>
      </w:r>
      <w:r w:rsidR="00703305" w:rsidRPr="00AC60BF">
        <w:rPr>
          <w:rFonts w:cs="Utsaah"/>
          <w:b/>
          <w:bCs/>
        </w:rPr>
        <w:t>:</w:t>
      </w:r>
      <w:r w:rsidR="00703305" w:rsidRPr="00AC60BF">
        <w:rPr>
          <w:rFonts w:cs="Utsaah"/>
        </w:rPr>
        <w:t xml:space="preserve"> </w:t>
      </w:r>
      <w:r w:rsidR="006810A7" w:rsidRPr="00AC60BF">
        <w:rPr>
          <w:rFonts w:cs="Utsaah"/>
        </w:rPr>
        <w:t>Location of Easements</w:t>
      </w:r>
      <w:bookmarkEnd w:id="20"/>
    </w:p>
    <w:p w14:paraId="333E40C6" w14:textId="7435F4DB" w:rsidR="002F71ED" w:rsidRPr="005E05B2" w:rsidRDefault="00440C59" w:rsidP="00340028">
      <w:pPr>
        <w:spacing w:after="0"/>
        <w:rPr>
          <w:rFonts w:ascii="Utsaah" w:hAnsi="Utsaah" w:cs="Utsaah"/>
        </w:rPr>
      </w:pPr>
      <w:r w:rsidRPr="005E05B2">
        <w:rPr>
          <w:rFonts w:ascii="Utsaah" w:hAnsi="Utsaah" w:cs="Utsaah"/>
          <w:noProof/>
        </w:rPr>
        <w:lastRenderedPageBreak/>
        <w:drawing>
          <wp:inline distT="0" distB="0" distL="0" distR="0" wp14:anchorId="60DA7D6E" wp14:editId="1F75B94C">
            <wp:extent cx="8158348" cy="53193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rcRect t="2943" b="2943"/>
                    <a:stretch>
                      <a:fillRect/>
                    </a:stretch>
                  </pic:blipFill>
                  <pic:spPr bwMode="auto">
                    <a:xfrm>
                      <a:off x="0" y="0"/>
                      <a:ext cx="8158348" cy="5319395"/>
                    </a:xfrm>
                    <a:prstGeom prst="rect">
                      <a:avLst/>
                    </a:prstGeom>
                    <a:ln>
                      <a:noFill/>
                    </a:ln>
                    <a:extLst>
                      <a:ext uri="{53640926-AAD7-44D8-BBD7-CCE9431645EC}">
                        <a14:shadowObscured xmlns:a14="http://schemas.microsoft.com/office/drawing/2010/main"/>
                      </a:ext>
                    </a:extLst>
                  </pic:spPr>
                </pic:pic>
              </a:graphicData>
            </a:graphic>
          </wp:inline>
        </w:drawing>
      </w:r>
    </w:p>
    <w:p w14:paraId="37840A62" w14:textId="243DDCD8" w:rsidR="002F71ED" w:rsidRPr="00AC60BF" w:rsidRDefault="002F71ED" w:rsidP="00536E55">
      <w:pPr>
        <w:pStyle w:val="Caption"/>
        <w:rPr>
          <w:rFonts w:cs="Utsaah"/>
        </w:rPr>
      </w:pPr>
      <w:bookmarkStart w:id="21" w:name="_Toc87018815"/>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9</w:t>
      </w:r>
      <w:r w:rsidR="00EB61C5">
        <w:rPr>
          <w:rFonts w:cs="Utsaah"/>
          <w:b/>
          <w:bCs/>
        </w:rPr>
        <w:fldChar w:fldCharType="end"/>
      </w:r>
      <w:r w:rsidRPr="00AC60BF">
        <w:rPr>
          <w:rFonts w:cs="Utsaah"/>
          <w:b/>
          <w:bCs/>
        </w:rPr>
        <w:t>:</w:t>
      </w:r>
      <w:r w:rsidRPr="00AC60BF">
        <w:rPr>
          <w:rFonts w:cs="Utsaah"/>
        </w:rPr>
        <w:t xml:space="preserve"> Noise Impact Areas</w:t>
      </w:r>
      <w:bookmarkEnd w:id="21"/>
    </w:p>
    <w:p w14:paraId="26A1DE03" w14:textId="464A1315" w:rsidR="00703305" w:rsidRPr="00AC60BF" w:rsidRDefault="00E8579D" w:rsidP="00075739">
      <w:pPr>
        <w:spacing w:after="14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22CADAA2" wp14:editId="56753A25">
            <wp:extent cx="8182099" cy="5331118"/>
            <wp:effectExtent l="0" t="0" r="0" b="3175"/>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l="715" t="829" r="733" b="6139"/>
                    <a:stretch/>
                  </pic:blipFill>
                  <pic:spPr bwMode="auto">
                    <a:xfrm>
                      <a:off x="0" y="0"/>
                      <a:ext cx="8183663" cy="5332137"/>
                    </a:xfrm>
                    <a:prstGeom prst="rect">
                      <a:avLst/>
                    </a:prstGeom>
                    <a:ln>
                      <a:noFill/>
                    </a:ln>
                    <a:extLst>
                      <a:ext uri="{53640926-AAD7-44D8-BBD7-CCE9431645EC}">
                        <a14:shadowObscured xmlns:a14="http://schemas.microsoft.com/office/drawing/2010/main"/>
                      </a:ext>
                    </a:extLst>
                  </pic:spPr>
                </pic:pic>
              </a:graphicData>
            </a:graphic>
          </wp:inline>
        </w:drawing>
      </w:r>
    </w:p>
    <w:p w14:paraId="02716767" w14:textId="6E635868" w:rsidR="00703305" w:rsidRPr="00AC60BF" w:rsidRDefault="002F71ED" w:rsidP="00E00DBD">
      <w:pPr>
        <w:pStyle w:val="Caption"/>
        <w:rPr>
          <w:rFonts w:cs="Utsaah"/>
        </w:rPr>
      </w:pPr>
      <w:bookmarkStart w:id="22" w:name="_Toc87018816"/>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10</w:t>
      </w:r>
      <w:r w:rsidR="00EB61C5">
        <w:rPr>
          <w:rFonts w:cs="Utsaah"/>
          <w:b/>
          <w:bCs/>
        </w:rPr>
        <w:fldChar w:fldCharType="end"/>
      </w:r>
      <w:r w:rsidRPr="00AC60BF">
        <w:rPr>
          <w:rFonts w:cs="Utsaah"/>
          <w:b/>
          <w:bCs/>
        </w:rPr>
        <w:t>:</w:t>
      </w:r>
      <w:r w:rsidRPr="00AC60BF">
        <w:rPr>
          <w:rFonts w:cs="Utsaah"/>
        </w:rPr>
        <w:t xml:space="preserve"> </w:t>
      </w:r>
      <w:r w:rsidR="006810A7" w:rsidRPr="00AC60BF">
        <w:rPr>
          <w:rFonts w:cs="Utsaah"/>
        </w:rPr>
        <w:t>Residential Structure</w:t>
      </w:r>
      <w:bookmarkEnd w:id="22"/>
    </w:p>
    <w:p w14:paraId="1E65DD6B" w14:textId="4E52D8B2" w:rsidR="00703305" w:rsidRPr="00AC60BF" w:rsidRDefault="00CB06A9" w:rsidP="00340028">
      <w:pPr>
        <w:spacing w:after="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472286F3" wp14:editId="5162293B">
            <wp:extent cx="8194724" cy="532043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rcRect t="2991" b="2991"/>
                    <a:stretch>
                      <a:fillRect/>
                    </a:stretch>
                  </pic:blipFill>
                  <pic:spPr bwMode="auto">
                    <a:xfrm>
                      <a:off x="0" y="0"/>
                      <a:ext cx="8194724" cy="5320439"/>
                    </a:xfrm>
                    <a:prstGeom prst="rect">
                      <a:avLst/>
                    </a:prstGeom>
                    <a:ln>
                      <a:noFill/>
                    </a:ln>
                    <a:extLst>
                      <a:ext uri="{53640926-AAD7-44D8-BBD7-CCE9431645EC}">
                        <a14:shadowObscured xmlns:a14="http://schemas.microsoft.com/office/drawing/2010/main"/>
                      </a:ext>
                    </a:extLst>
                  </pic:spPr>
                </pic:pic>
              </a:graphicData>
            </a:graphic>
          </wp:inline>
        </w:drawing>
      </w:r>
    </w:p>
    <w:p w14:paraId="56FE2DA9" w14:textId="6EC6C9BC" w:rsidR="00703305" w:rsidRPr="00AC60BF" w:rsidRDefault="00E00DBD" w:rsidP="00E00DBD">
      <w:pPr>
        <w:pStyle w:val="Caption"/>
        <w:rPr>
          <w:rFonts w:cs="Utsaah"/>
        </w:rPr>
      </w:pPr>
      <w:bookmarkStart w:id="23" w:name="_Toc87018817"/>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11</w:t>
      </w:r>
      <w:r w:rsidR="00EB61C5">
        <w:rPr>
          <w:rFonts w:cs="Utsaah"/>
          <w:b/>
          <w:bCs/>
        </w:rPr>
        <w:fldChar w:fldCharType="end"/>
      </w:r>
      <w:r w:rsidR="00703305" w:rsidRPr="00AC60BF">
        <w:rPr>
          <w:rFonts w:cs="Utsaah"/>
          <w:b/>
          <w:bCs/>
        </w:rPr>
        <w:t>:</w:t>
      </w:r>
      <w:r w:rsidR="00703305" w:rsidRPr="00AC60BF">
        <w:rPr>
          <w:rFonts w:cs="Utsaah"/>
        </w:rPr>
        <w:t xml:space="preserve"> </w:t>
      </w:r>
      <w:r w:rsidR="006810A7" w:rsidRPr="00AC60BF">
        <w:rPr>
          <w:rFonts w:cs="Utsaah"/>
        </w:rPr>
        <w:t xml:space="preserve">Precinct </w:t>
      </w:r>
      <w:r w:rsidR="00CE41A9" w:rsidRPr="00AC60BF">
        <w:rPr>
          <w:rFonts w:cs="Utsaah"/>
        </w:rPr>
        <w:t>R</w:t>
      </w:r>
      <w:r w:rsidR="006810A7" w:rsidRPr="00AC60BF">
        <w:rPr>
          <w:rFonts w:cs="Utsaah"/>
        </w:rPr>
        <w:t xml:space="preserve">oad </w:t>
      </w:r>
      <w:r w:rsidR="00CE41A9" w:rsidRPr="00AC60BF">
        <w:rPr>
          <w:rFonts w:cs="Utsaah"/>
        </w:rPr>
        <w:t>H</w:t>
      </w:r>
      <w:r w:rsidR="006810A7" w:rsidRPr="00AC60BF">
        <w:rPr>
          <w:rFonts w:cs="Utsaah"/>
        </w:rPr>
        <w:t>ierarchy</w:t>
      </w:r>
      <w:bookmarkEnd w:id="23"/>
    </w:p>
    <w:p w14:paraId="32A09EF0" w14:textId="64931EC1" w:rsidR="00703305" w:rsidRPr="00AC60BF" w:rsidRDefault="00394178" w:rsidP="00340028">
      <w:pPr>
        <w:spacing w:after="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7B0FCBF2" wp14:editId="37105270">
            <wp:extent cx="8207227" cy="5344373"/>
            <wp:effectExtent l="0" t="0" r="381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rcRect t="2929" b="2929"/>
                    <a:stretch>
                      <a:fillRect/>
                    </a:stretch>
                  </pic:blipFill>
                  <pic:spPr bwMode="auto">
                    <a:xfrm>
                      <a:off x="0" y="0"/>
                      <a:ext cx="8207227" cy="5344373"/>
                    </a:xfrm>
                    <a:prstGeom prst="rect">
                      <a:avLst/>
                    </a:prstGeom>
                    <a:ln>
                      <a:noFill/>
                    </a:ln>
                    <a:extLst>
                      <a:ext uri="{53640926-AAD7-44D8-BBD7-CCE9431645EC}">
                        <a14:shadowObscured xmlns:a14="http://schemas.microsoft.com/office/drawing/2010/main"/>
                      </a:ext>
                    </a:extLst>
                  </pic:spPr>
                </pic:pic>
              </a:graphicData>
            </a:graphic>
          </wp:inline>
        </w:drawing>
      </w:r>
    </w:p>
    <w:p w14:paraId="4A187099" w14:textId="45B22E71" w:rsidR="006810A7" w:rsidRPr="00AC60BF" w:rsidRDefault="00E00DBD" w:rsidP="00E00DBD">
      <w:pPr>
        <w:pStyle w:val="Caption"/>
        <w:rPr>
          <w:rFonts w:cs="Utsaah"/>
        </w:rPr>
      </w:pPr>
      <w:bookmarkStart w:id="24" w:name="_Toc87018818"/>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12</w:t>
      </w:r>
      <w:r w:rsidR="00EB61C5">
        <w:rPr>
          <w:rFonts w:cs="Utsaah"/>
          <w:b/>
          <w:bCs/>
        </w:rPr>
        <w:fldChar w:fldCharType="end"/>
      </w:r>
      <w:r w:rsidR="006810A7" w:rsidRPr="00AC60BF">
        <w:rPr>
          <w:rFonts w:cs="Utsaah"/>
          <w:b/>
          <w:bCs/>
        </w:rPr>
        <w:t>:</w:t>
      </w:r>
      <w:r w:rsidR="006810A7" w:rsidRPr="00AC60BF">
        <w:rPr>
          <w:rFonts w:cs="Utsaah"/>
        </w:rPr>
        <w:t xml:space="preserve"> Pedestrian and </w:t>
      </w:r>
      <w:r w:rsidR="00CE41A9" w:rsidRPr="00AC60BF">
        <w:rPr>
          <w:rFonts w:cs="Utsaah"/>
        </w:rPr>
        <w:t>C</w:t>
      </w:r>
      <w:r w:rsidR="006810A7" w:rsidRPr="00AC60BF">
        <w:rPr>
          <w:rFonts w:cs="Utsaah"/>
        </w:rPr>
        <w:t xml:space="preserve">ycle </w:t>
      </w:r>
      <w:r w:rsidR="00CE41A9" w:rsidRPr="00AC60BF">
        <w:rPr>
          <w:rFonts w:cs="Utsaah"/>
        </w:rPr>
        <w:t>N</w:t>
      </w:r>
      <w:r w:rsidR="006810A7" w:rsidRPr="00AC60BF">
        <w:rPr>
          <w:rFonts w:cs="Utsaah"/>
        </w:rPr>
        <w:t>etwork</w:t>
      </w:r>
      <w:bookmarkEnd w:id="24"/>
    </w:p>
    <w:p w14:paraId="7B6342DE" w14:textId="50C3F0BE" w:rsidR="00703305" w:rsidRPr="00AC60BF" w:rsidRDefault="00E0046B" w:rsidP="00075739">
      <w:pPr>
        <w:spacing w:after="14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7F17D594" wp14:editId="003204D1">
            <wp:extent cx="8201025" cy="5353050"/>
            <wp:effectExtent l="0" t="0" r="9525" b="0"/>
            <wp:docPr id="35" name="Picture 3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689" t="665" r="551" b="5938"/>
                    <a:stretch/>
                  </pic:blipFill>
                  <pic:spPr bwMode="auto">
                    <a:xfrm>
                      <a:off x="0" y="0"/>
                      <a:ext cx="8201025" cy="5353050"/>
                    </a:xfrm>
                    <a:prstGeom prst="rect">
                      <a:avLst/>
                    </a:prstGeom>
                    <a:ln>
                      <a:noFill/>
                    </a:ln>
                    <a:extLst>
                      <a:ext uri="{53640926-AAD7-44D8-BBD7-CCE9431645EC}">
                        <a14:shadowObscured xmlns:a14="http://schemas.microsoft.com/office/drawing/2010/main"/>
                      </a:ext>
                    </a:extLst>
                  </pic:spPr>
                </pic:pic>
              </a:graphicData>
            </a:graphic>
          </wp:inline>
        </w:drawing>
      </w:r>
    </w:p>
    <w:p w14:paraId="1B067C12" w14:textId="4D1BE591" w:rsidR="002F71ED" w:rsidRPr="00AC60BF" w:rsidRDefault="00E00DBD" w:rsidP="00536E55">
      <w:pPr>
        <w:pStyle w:val="Caption"/>
        <w:rPr>
          <w:rFonts w:cs="Utsaah"/>
        </w:rPr>
      </w:pPr>
      <w:bookmarkStart w:id="25" w:name="_Toc87018819"/>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13</w:t>
      </w:r>
      <w:r w:rsidR="00EB61C5">
        <w:rPr>
          <w:rFonts w:cs="Utsaah"/>
          <w:b/>
          <w:bCs/>
        </w:rPr>
        <w:fldChar w:fldCharType="end"/>
      </w:r>
      <w:r w:rsidR="006810A7" w:rsidRPr="00AC60BF">
        <w:rPr>
          <w:rFonts w:cs="Utsaah"/>
          <w:b/>
          <w:bCs/>
        </w:rPr>
        <w:t>:</w:t>
      </w:r>
      <w:r w:rsidR="006810A7" w:rsidRPr="00AC60BF">
        <w:rPr>
          <w:rFonts w:cs="Utsaah"/>
        </w:rPr>
        <w:t xml:space="preserve"> Public </w:t>
      </w:r>
      <w:r w:rsidR="00CE41A9" w:rsidRPr="00AC60BF">
        <w:rPr>
          <w:rFonts w:cs="Utsaah"/>
        </w:rPr>
        <w:t>T</w:t>
      </w:r>
      <w:r w:rsidR="006810A7" w:rsidRPr="00AC60BF">
        <w:rPr>
          <w:rFonts w:cs="Utsaah"/>
        </w:rPr>
        <w:t xml:space="preserve">ransport </w:t>
      </w:r>
      <w:r w:rsidR="00CE41A9" w:rsidRPr="00AC60BF">
        <w:rPr>
          <w:rFonts w:cs="Utsaah"/>
        </w:rPr>
        <w:t>N</w:t>
      </w:r>
      <w:r w:rsidR="006810A7" w:rsidRPr="00AC60BF">
        <w:rPr>
          <w:rFonts w:cs="Utsaah"/>
        </w:rPr>
        <w:t>etwork</w:t>
      </w:r>
      <w:bookmarkEnd w:id="25"/>
    </w:p>
    <w:p w14:paraId="3ECF75A2" w14:textId="77777777" w:rsidR="00A0163A" w:rsidRPr="00AC60BF" w:rsidRDefault="00A0163A" w:rsidP="00075739">
      <w:pPr>
        <w:spacing w:after="140"/>
        <w:jc w:val="both"/>
        <w:rPr>
          <w:rFonts w:ascii="Utsaah" w:hAnsi="Utsaah" w:cs="Utsaah"/>
          <w:sz w:val="24"/>
          <w:szCs w:val="24"/>
        </w:rPr>
        <w:sectPr w:rsidR="00A0163A" w:rsidRPr="00AC60BF" w:rsidSect="00A0163A">
          <w:pgSz w:w="16838" w:h="11906" w:orient="landscape"/>
          <w:pgMar w:top="1440" w:right="1418" w:bottom="1440" w:left="1276" w:header="708" w:footer="708" w:gutter="0"/>
          <w:cols w:space="708"/>
          <w:docGrid w:linePitch="360"/>
        </w:sectPr>
      </w:pPr>
    </w:p>
    <w:p w14:paraId="1996D54E" w14:textId="01EF96FC" w:rsidR="009074AC" w:rsidRPr="00AC60BF" w:rsidRDefault="009074AC" w:rsidP="00D35D65">
      <w:pPr>
        <w:pStyle w:val="Heading2"/>
        <w:rPr>
          <w:rFonts w:cs="Utsaah"/>
        </w:rPr>
      </w:pPr>
      <w:bookmarkStart w:id="26" w:name="_Toc87018777"/>
      <w:r w:rsidRPr="00AC60BF">
        <w:rPr>
          <w:rFonts w:cs="Utsaah"/>
        </w:rPr>
        <w:lastRenderedPageBreak/>
        <w:t>2.</w:t>
      </w:r>
      <w:r w:rsidR="00E469F1" w:rsidRPr="00AC60BF">
        <w:rPr>
          <w:rFonts w:cs="Utsaah"/>
        </w:rPr>
        <w:t xml:space="preserve">4 </w:t>
      </w:r>
      <w:r w:rsidRPr="00AC60BF">
        <w:rPr>
          <w:rFonts w:cs="Utsaah"/>
        </w:rPr>
        <w:tab/>
        <w:t>Public Transport</w:t>
      </w:r>
      <w:bookmarkEnd w:id="26"/>
    </w:p>
    <w:p w14:paraId="309DEBA2" w14:textId="77777777" w:rsidR="009074AC" w:rsidRPr="00AC60BF" w:rsidRDefault="009074AC" w:rsidP="009074AC">
      <w:pPr>
        <w:jc w:val="both"/>
        <w:rPr>
          <w:rFonts w:ascii="Utsaah" w:hAnsi="Utsaah" w:cs="Utsaah"/>
          <w:b/>
          <w:sz w:val="24"/>
          <w:szCs w:val="24"/>
        </w:rPr>
      </w:pPr>
      <w:r w:rsidRPr="00AC60BF">
        <w:rPr>
          <w:rFonts w:ascii="Utsaah" w:hAnsi="Utsaah" w:cs="Utsaah"/>
          <w:b/>
          <w:sz w:val="24"/>
          <w:szCs w:val="24"/>
        </w:rPr>
        <w:t>Objectives</w:t>
      </w:r>
    </w:p>
    <w:p w14:paraId="4F0243D6" w14:textId="4650D145" w:rsidR="009074AC" w:rsidRPr="00AC60BF" w:rsidRDefault="009074AC" w:rsidP="00F471BB">
      <w:pPr>
        <w:pStyle w:val="ListParagraph"/>
        <w:numPr>
          <w:ilvl w:val="0"/>
          <w:numId w:val="1"/>
        </w:numPr>
        <w:ind w:left="709"/>
        <w:contextualSpacing w:val="0"/>
        <w:jc w:val="both"/>
        <w:rPr>
          <w:rFonts w:ascii="Utsaah" w:hAnsi="Utsaah" w:cs="Utsaah"/>
          <w:sz w:val="24"/>
          <w:szCs w:val="24"/>
        </w:rPr>
      </w:pPr>
      <w:r w:rsidRPr="00AC60BF">
        <w:rPr>
          <w:rFonts w:ascii="Utsaah" w:hAnsi="Utsaah" w:cs="Utsaah"/>
          <w:sz w:val="24"/>
          <w:szCs w:val="24"/>
        </w:rPr>
        <w:t xml:space="preserve">Encourage the use of public transport through the provision of integrated bus, </w:t>
      </w:r>
      <w:proofErr w:type="gramStart"/>
      <w:r w:rsidRPr="00AC60BF">
        <w:rPr>
          <w:rFonts w:ascii="Utsaah" w:hAnsi="Utsaah" w:cs="Utsaah"/>
          <w:sz w:val="24"/>
          <w:szCs w:val="24"/>
        </w:rPr>
        <w:t>pedestrian</w:t>
      </w:r>
      <w:proofErr w:type="gramEnd"/>
      <w:r w:rsidRPr="00AC60BF">
        <w:rPr>
          <w:rFonts w:ascii="Utsaah" w:hAnsi="Utsaah" w:cs="Utsaah"/>
          <w:sz w:val="24"/>
          <w:szCs w:val="24"/>
        </w:rPr>
        <w:t xml:space="preserve"> and cycle routes within the Precinct.</w:t>
      </w:r>
    </w:p>
    <w:p w14:paraId="07030630" w14:textId="77777777" w:rsidR="009074AC" w:rsidRPr="00AC60BF" w:rsidRDefault="009074AC" w:rsidP="009074AC">
      <w:pPr>
        <w:jc w:val="both"/>
        <w:rPr>
          <w:rFonts w:ascii="Utsaah" w:hAnsi="Utsaah" w:cs="Utsaah"/>
          <w:b/>
          <w:sz w:val="24"/>
          <w:szCs w:val="24"/>
        </w:rPr>
      </w:pPr>
      <w:r w:rsidRPr="00AC60BF">
        <w:rPr>
          <w:rFonts w:ascii="Utsaah" w:hAnsi="Utsaah" w:cs="Utsaah"/>
          <w:b/>
          <w:sz w:val="24"/>
          <w:szCs w:val="24"/>
        </w:rPr>
        <w:t>Controls</w:t>
      </w:r>
    </w:p>
    <w:p w14:paraId="48212010" w14:textId="132308CA" w:rsidR="009074AC" w:rsidRPr="00AC60BF" w:rsidRDefault="009074AC" w:rsidP="00F471BB">
      <w:pPr>
        <w:pStyle w:val="ListParagraph"/>
        <w:numPr>
          <w:ilvl w:val="0"/>
          <w:numId w:val="2"/>
        </w:numPr>
        <w:ind w:left="709"/>
        <w:contextualSpacing w:val="0"/>
        <w:jc w:val="both"/>
        <w:rPr>
          <w:rFonts w:ascii="Utsaah" w:hAnsi="Utsaah" w:cs="Utsaah"/>
          <w:sz w:val="24"/>
          <w:szCs w:val="24"/>
        </w:rPr>
      </w:pPr>
      <w:r w:rsidRPr="00AC60BF">
        <w:rPr>
          <w:rFonts w:ascii="Utsaah" w:hAnsi="Utsaah" w:cs="Utsaah"/>
          <w:sz w:val="24"/>
          <w:szCs w:val="24"/>
        </w:rPr>
        <w:t xml:space="preserve">The design of roads with Bus Routes and Bus Capable Roads in </w:t>
      </w:r>
      <w:r w:rsidRPr="00AC60BF">
        <w:rPr>
          <w:rFonts w:ascii="Utsaah" w:hAnsi="Utsaah" w:cs="Utsaah"/>
          <w:b/>
          <w:bCs/>
          <w:sz w:val="24"/>
          <w:szCs w:val="24"/>
        </w:rPr>
        <w:t>Figure 2-</w:t>
      </w:r>
      <w:r w:rsidR="00516F2B" w:rsidRPr="00AC60BF">
        <w:rPr>
          <w:rFonts w:ascii="Utsaah" w:hAnsi="Utsaah" w:cs="Utsaah"/>
          <w:b/>
          <w:bCs/>
          <w:sz w:val="24"/>
          <w:szCs w:val="24"/>
        </w:rPr>
        <w:t>13</w:t>
      </w:r>
      <w:r w:rsidR="00516F2B" w:rsidRPr="00AC60BF">
        <w:rPr>
          <w:rFonts w:ascii="Utsaah" w:hAnsi="Utsaah" w:cs="Utsaah"/>
          <w:sz w:val="24"/>
          <w:szCs w:val="24"/>
        </w:rPr>
        <w:t xml:space="preserve"> </w:t>
      </w:r>
      <w:r w:rsidRPr="00AC60BF">
        <w:rPr>
          <w:rFonts w:ascii="Utsaah" w:hAnsi="Utsaah" w:cs="Utsaah"/>
          <w:sz w:val="24"/>
          <w:szCs w:val="24"/>
        </w:rPr>
        <w:t>within the Precinct is to accommodate bus movements.</w:t>
      </w:r>
    </w:p>
    <w:p w14:paraId="55E5C541" w14:textId="77777777" w:rsidR="009074AC" w:rsidRPr="00AC60BF" w:rsidRDefault="009074AC" w:rsidP="00F471BB">
      <w:pPr>
        <w:pStyle w:val="ListParagraph"/>
        <w:numPr>
          <w:ilvl w:val="0"/>
          <w:numId w:val="2"/>
        </w:numPr>
        <w:ind w:left="709"/>
        <w:contextualSpacing w:val="0"/>
        <w:jc w:val="both"/>
        <w:rPr>
          <w:rFonts w:ascii="Utsaah" w:hAnsi="Utsaah" w:cs="Utsaah"/>
          <w:sz w:val="24"/>
          <w:szCs w:val="24"/>
        </w:rPr>
      </w:pPr>
      <w:r w:rsidRPr="00AC60BF">
        <w:rPr>
          <w:rFonts w:ascii="Utsaah" w:hAnsi="Utsaah" w:cs="Utsaah"/>
          <w:sz w:val="24"/>
          <w:szCs w:val="24"/>
        </w:rPr>
        <w:t>Bus stops are to be provided on-street and not within indented bays. Bus shelters are to be provided at key stops and installed at the subdivision construction stage.</w:t>
      </w:r>
    </w:p>
    <w:p w14:paraId="3383AE9A" w14:textId="06787323" w:rsidR="009074AC" w:rsidRPr="00AC60BF" w:rsidRDefault="009074AC" w:rsidP="00F471BB">
      <w:pPr>
        <w:pStyle w:val="ListParagraph"/>
        <w:numPr>
          <w:ilvl w:val="0"/>
          <w:numId w:val="2"/>
        </w:numPr>
        <w:ind w:left="709"/>
        <w:contextualSpacing w:val="0"/>
        <w:jc w:val="both"/>
        <w:rPr>
          <w:rFonts w:ascii="Utsaah" w:hAnsi="Utsaah" w:cs="Utsaah"/>
          <w:sz w:val="24"/>
          <w:szCs w:val="24"/>
        </w:rPr>
      </w:pPr>
      <w:r w:rsidRPr="00AC60BF">
        <w:rPr>
          <w:rFonts w:ascii="Utsaah" w:hAnsi="Utsaah" w:cs="Utsaah"/>
          <w:sz w:val="24"/>
          <w:szCs w:val="24"/>
        </w:rPr>
        <w:t>Applications for subdivision and development shall demonstrate how bus routes and bus movements are to be accommodated within the Precinct for each stage of development.</w:t>
      </w:r>
    </w:p>
    <w:p w14:paraId="60E815E9" w14:textId="77777777" w:rsidR="009074AC" w:rsidRPr="00AC60BF" w:rsidRDefault="009074AC" w:rsidP="009074AC">
      <w:pPr>
        <w:jc w:val="both"/>
        <w:rPr>
          <w:rFonts w:ascii="Utsaah" w:hAnsi="Utsaah" w:cs="Utsaah"/>
          <w:sz w:val="24"/>
          <w:szCs w:val="24"/>
        </w:rPr>
      </w:pPr>
    </w:p>
    <w:p w14:paraId="30641D02" w14:textId="2215E76B" w:rsidR="003B2D47" w:rsidRPr="00AC60BF" w:rsidRDefault="003B2D47">
      <w:pPr>
        <w:rPr>
          <w:rFonts w:ascii="Utsaah" w:hAnsi="Utsaah" w:cs="Utsaah"/>
          <w:sz w:val="24"/>
          <w:szCs w:val="24"/>
        </w:rPr>
      </w:pPr>
      <w:r w:rsidRPr="00AC60BF">
        <w:rPr>
          <w:rFonts w:ascii="Utsaah" w:hAnsi="Utsaah" w:cs="Utsaah"/>
          <w:sz w:val="24"/>
          <w:szCs w:val="24"/>
        </w:rPr>
        <w:br w:type="page"/>
      </w:r>
    </w:p>
    <w:p w14:paraId="70F49C95" w14:textId="4214D5FF" w:rsidR="009074AC" w:rsidRPr="00AC60BF" w:rsidRDefault="009074AC" w:rsidP="00D35D65">
      <w:pPr>
        <w:pStyle w:val="Heading2"/>
        <w:rPr>
          <w:rFonts w:cs="Utsaah"/>
        </w:rPr>
      </w:pPr>
      <w:bookmarkStart w:id="27" w:name="_Toc87018778"/>
      <w:r w:rsidRPr="00AC60BF">
        <w:rPr>
          <w:rFonts w:cs="Utsaah"/>
        </w:rPr>
        <w:lastRenderedPageBreak/>
        <w:t>2.</w:t>
      </w:r>
      <w:r w:rsidR="00E469F1" w:rsidRPr="00AC60BF">
        <w:rPr>
          <w:rFonts w:cs="Utsaah"/>
        </w:rPr>
        <w:t>5</w:t>
      </w:r>
      <w:r w:rsidRPr="00AC60BF">
        <w:rPr>
          <w:rFonts w:cs="Utsaah"/>
        </w:rPr>
        <w:tab/>
        <w:t>Open Space and Recreation Network</w:t>
      </w:r>
      <w:bookmarkEnd w:id="27"/>
    </w:p>
    <w:p w14:paraId="7327F16B" w14:textId="77777777" w:rsidR="009074AC" w:rsidRPr="00AC60BF" w:rsidRDefault="009074AC" w:rsidP="009074AC">
      <w:pPr>
        <w:jc w:val="both"/>
        <w:rPr>
          <w:rFonts w:ascii="Utsaah" w:hAnsi="Utsaah" w:cs="Utsaah"/>
          <w:b/>
          <w:sz w:val="24"/>
          <w:szCs w:val="24"/>
        </w:rPr>
      </w:pPr>
      <w:r w:rsidRPr="00AC60BF">
        <w:rPr>
          <w:rFonts w:ascii="Utsaah" w:hAnsi="Utsaah" w:cs="Utsaah"/>
          <w:b/>
          <w:sz w:val="24"/>
          <w:szCs w:val="24"/>
        </w:rPr>
        <w:t>Objectives</w:t>
      </w:r>
    </w:p>
    <w:p w14:paraId="5A9295A5" w14:textId="77777777" w:rsidR="009074AC" w:rsidRPr="00AC60BF" w:rsidRDefault="009074AC" w:rsidP="0061031B">
      <w:pPr>
        <w:pStyle w:val="ListParagraph"/>
        <w:numPr>
          <w:ilvl w:val="0"/>
          <w:numId w:val="4"/>
        </w:numPr>
        <w:ind w:left="709"/>
        <w:contextualSpacing w:val="0"/>
        <w:jc w:val="both"/>
        <w:rPr>
          <w:rFonts w:ascii="Utsaah" w:hAnsi="Utsaah" w:cs="Utsaah"/>
          <w:sz w:val="24"/>
          <w:szCs w:val="24"/>
        </w:rPr>
      </w:pPr>
      <w:r w:rsidRPr="00AC60BF">
        <w:rPr>
          <w:rFonts w:ascii="Utsaah" w:hAnsi="Utsaah" w:cs="Utsaah"/>
          <w:sz w:val="24"/>
          <w:szCs w:val="24"/>
        </w:rPr>
        <w:t xml:space="preserve">To provide open space to </w:t>
      </w:r>
      <w:proofErr w:type="gramStart"/>
      <w:r w:rsidRPr="00AC60BF">
        <w:rPr>
          <w:rFonts w:ascii="Utsaah" w:hAnsi="Utsaah" w:cs="Utsaah"/>
          <w:sz w:val="24"/>
          <w:szCs w:val="24"/>
        </w:rPr>
        <w:t>local residents</w:t>
      </w:r>
      <w:proofErr w:type="gramEnd"/>
      <w:r w:rsidRPr="00AC60BF">
        <w:rPr>
          <w:rFonts w:ascii="Utsaah" w:hAnsi="Utsaah" w:cs="Utsaah"/>
          <w:sz w:val="24"/>
          <w:szCs w:val="24"/>
        </w:rPr>
        <w:t xml:space="preserve"> for social interaction and passive recreation activities.</w:t>
      </w:r>
    </w:p>
    <w:p w14:paraId="5694D3B4" w14:textId="42C44EB2" w:rsidR="009074AC" w:rsidRPr="00AC60BF" w:rsidRDefault="009074AC" w:rsidP="0061031B">
      <w:pPr>
        <w:pStyle w:val="ListParagraph"/>
        <w:numPr>
          <w:ilvl w:val="0"/>
          <w:numId w:val="4"/>
        </w:numPr>
        <w:ind w:left="709"/>
        <w:contextualSpacing w:val="0"/>
        <w:jc w:val="both"/>
        <w:rPr>
          <w:rFonts w:ascii="Utsaah" w:hAnsi="Utsaah" w:cs="Utsaah"/>
          <w:sz w:val="24"/>
          <w:szCs w:val="24"/>
        </w:rPr>
      </w:pPr>
      <w:r w:rsidRPr="00AC60BF">
        <w:rPr>
          <w:rFonts w:ascii="Utsaah" w:hAnsi="Utsaah" w:cs="Utsaah"/>
          <w:sz w:val="24"/>
          <w:szCs w:val="24"/>
        </w:rPr>
        <w:t xml:space="preserve">To establish a sense of place and orientation within the neighbourhood by locating open space to take advantage of significant or prominent landscape features, such as views, </w:t>
      </w:r>
      <w:r w:rsidR="00BD2C05" w:rsidRPr="00AC60BF">
        <w:rPr>
          <w:rFonts w:ascii="Utsaah" w:hAnsi="Utsaah" w:cs="Utsaah"/>
          <w:sz w:val="24"/>
          <w:szCs w:val="24"/>
        </w:rPr>
        <w:t xml:space="preserve">riparian corridors, </w:t>
      </w:r>
      <w:r w:rsidRPr="00AC60BF">
        <w:rPr>
          <w:rFonts w:ascii="Utsaah" w:hAnsi="Utsaah" w:cs="Utsaah"/>
          <w:sz w:val="24"/>
          <w:szCs w:val="24"/>
        </w:rPr>
        <w:t xml:space="preserve">high </w:t>
      </w:r>
      <w:proofErr w:type="gramStart"/>
      <w:r w:rsidRPr="00AC60BF">
        <w:rPr>
          <w:rFonts w:ascii="Utsaah" w:hAnsi="Utsaah" w:cs="Utsaah"/>
          <w:sz w:val="24"/>
          <w:szCs w:val="24"/>
        </w:rPr>
        <w:t>points</w:t>
      </w:r>
      <w:proofErr w:type="gramEnd"/>
      <w:r w:rsidRPr="00AC60BF">
        <w:rPr>
          <w:rFonts w:ascii="Utsaah" w:hAnsi="Utsaah" w:cs="Utsaah"/>
          <w:sz w:val="24"/>
          <w:szCs w:val="24"/>
        </w:rPr>
        <w:t xml:space="preserve"> and areas of natural and cultural heritage significance.</w:t>
      </w:r>
    </w:p>
    <w:p w14:paraId="05ED5769" w14:textId="77777777" w:rsidR="009074AC" w:rsidRPr="00AC60BF" w:rsidRDefault="009074AC" w:rsidP="0061031B">
      <w:pPr>
        <w:pStyle w:val="ListParagraph"/>
        <w:numPr>
          <w:ilvl w:val="0"/>
          <w:numId w:val="4"/>
        </w:numPr>
        <w:ind w:left="709"/>
        <w:contextualSpacing w:val="0"/>
        <w:jc w:val="both"/>
        <w:rPr>
          <w:rFonts w:ascii="Utsaah" w:hAnsi="Utsaah" w:cs="Utsaah"/>
          <w:sz w:val="24"/>
          <w:szCs w:val="24"/>
        </w:rPr>
      </w:pPr>
      <w:r w:rsidRPr="00AC60BF">
        <w:rPr>
          <w:rFonts w:ascii="Utsaah" w:hAnsi="Utsaah" w:cs="Utsaah"/>
          <w:sz w:val="24"/>
          <w:szCs w:val="24"/>
        </w:rPr>
        <w:t>To provide equitable distribution of public open space and recreation opportunities.</w:t>
      </w:r>
    </w:p>
    <w:p w14:paraId="0345A836" w14:textId="77777777" w:rsidR="009074AC" w:rsidRPr="00AC60BF" w:rsidRDefault="009074AC" w:rsidP="0061031B">
      <w:pPr>
        <w:pStyle w:val="ListParagraph"/>
        <w:numPr>
          <w:ilvl w:val="0"/>
          <w:numId w:val="4"/>
        </w:numPr>
        <w:ind w:left="709"/>
        <w:contextualSpacing w:val="0"/>
        <w:jc w:val="both"/>
        <w:rPr>
          <w:rFonts w:ascii="Utsaah" w:hAnsi="Utsaah" w:cs="Utsaah"/>
          <w:sz w:val="24"/>
          <w:szCs w:val="24"/>
        </w:rPr>
      </w:pPr>
      <w:r w:rsidRPr="00AC60BF">
        <w:rPr>
          <w:rFonts w:ascii="Utsaah" w:hAnsi="Utsaah" w:cs="Utsaah"/>
          <w:sz w:val="24"/>
          <w:szCs w:val="24"/>
        </w:rPr>
        <w:t>To ensure high quality design and embellishment of all public open space.</w:t>
      </w:r>
    </w:p>
    <w:p w14:paraId="7387BB0E" w14:textId="4902961D" w:rsidR="009074AC" w:rsidRPr="00AC60BF" w:rsidRDefault="009074AC" w:rsidP="0061031B">
      <w:pPr>
        <w:pStyle w:val="ListParagraph"/>
        <w:numPr>
          <w:ilvl w:val="0"/>
          <w:numId w:val="4"/>
        </w:numPr>
        <w:ind w:left="709"/>
        <w:contextualSpacing w:val="0"/>
        <w:jc w:val="both"/>
        <w:rPr>
          <w:rFonts w:ascii="Utsaah" w:hAnsi="Utsaah" w:cs="Utsaah"/>
          <w:sz w:val="24"/>
          <w:szCs w:val="24"/>
        </w:rPr>
      </w:pPr>
      <w:r w:rsidRPr="00AC60BF">
        <w:rPr>
          <w:rFonts w:ascii="Utsaah" w:hAnsi="Utsaah" w:cs="Utsaah"/>
          <w:sz w:val="24"/>
          <w:szCs w:val="24"/>
        </w:rPr>
        <w:t>To encourage the use of the major creek corridors for passive recreation purposes consistent with environmental objectives.</w:t>
      </w:r>
    </w:p>
    <w:p w14:paraId="782A4071" w14:textId="77777777" w:rsidR="009074AC" w:rsidRPr="00AC60BF" w:rsidRDefault="009074AC" w:rsidP="009074AC">
      <w:pPr>
        <w:jc w:val="both"/>
        <w:rPr>
          <w:rFonts w:ascii="Utsaah" w:hAnsi="Utsaah" w:cs="Utsaah"/>
          <w:b/>
          <w:sz w:val="24"/>
          <w:szCs w:val="24"/>
        </w:rPr>
      </w:pPr>
      <w:r w:rsidRPr="00AC60BF">
        <w:rPr>
          <w:rFonts w:ascii="Utsaah" w:hAnsi="Utsaah" w:cs="Utsaah"/>
          <w:b/>
          <w:sz w:val="24"/>
          <w:szCs w:val="24"/>
        </w:rPr>
        <w:t>Controls</w:t>
      </w:r>
    </w:p>
    <w:p w14:paraId="39EAE293" w14:textId="2B9D58B6" w:rsidR="009074AC" w:rsidRPr="00AC60BF" w:rsidRDefault="009074AC" w:rsidP="0061031B">
      <w:pPr>
        <w:pStyle w:val="ListParagraph"/>
        <w:numPr>
          <w:ilvl w:val="0"/>
          <w:numId w:val="5"/>
        </w:numPr>
        <w:ind w:left="709"/>
        <w:contextualSpacing w:val="0"/>
        <w:jc w:val="both"/>
        <w:rPr>
          <w:rFonts w:ascii="Utsaah" w:hAnsi="Utsaah" w:cs="Utsaah"/>
          <w:sz w:val="24"/>
          <w:szCs w:val="24"/>
        </w:rPr>
      </w:pPr>
      <w:r w:rsidRPr="00AC60BF">
        <w:rPr>
          <w:rFonts w:ascii="Utsaah" w:hAnsi="Utsaah" w:cs="Utsaah"/>
          <w:sz w:val="24"/>
          <w:szCs w:val="24"/>
        </w:rPr>
        <w:t xml:space="preserve">Neighbourhood parks, </w:t>
      </w:r>
      <w:r w:rsidR="00D06B41" w:rsidRPr="00AC60BF">
        <w:rPr>
          <w:rFonts w:ascii="Utsaah" w:hAnsi="Utsaah" w:cs="Utsaah"/>
          <w:sz w:val="24"/>
          <w:szCs w:val="24"/>
        </w:rPr>
        <w:t xml:space="preserve">open space contained within an </w:t>
      </w:r>
      <w:r w:rsidR="00724C31" w:rsidRPr="00AC60BF">
        <w:rPr>
          <w:rFonts w:ascii="Utsaah" w:hAnsi="Utsaah" w:cs="Utsaah"/>
          <w:sz w:val="24"/>
          <w:szCs w:val="24"/>
        </w:rPr>
        <w:t xml:space="preserve">electricity </w:t>
      </w:r>
      <w:r w:rsidR="00D06B41" w:rsidRPr="00AC60BF">
        <w:rPr>
          <w:rFonts w:ascii="Utsaah" w:hAnsi="Utsaah" w:cs="Utsaah"/>
          <w:sz w:val="24"/>
          <w:szCs w:val="24"/>
        </w:rPr>
        <w:t xml:space="preserve">easement </w:t>
      </w:r>
      <w:r w:rsidRPr="00AC60BF">
        <w:rPr>
          <w:rFonts w:ascii="Utsaah" w:hAnsi="Utsaah" w:cs="Utsaah"/>
          <w:sz w:val="24"/>
          <w:szCs w:val="24"/>
        </w:rPr>
        <w:t>and environmental conservation and riparian corridors are to be provided generally in accordance with Figure 2-1</w:t>
      </w:r>
      <w:r w:rsidR="002F71ED" w:rsidRPr="00AC60BF">
        <w:rPr>
          <w:rFonts w:ascii="Utsaah" w:hAnsi="Utsaah" w:cs="Utsaah"/>
          <w:sz w:val="24"/>
          <w:szCs w:val="24"/>
        </w:rPr>
        <w:t>4</w:t>
      </w:r>
      <w:r w:rsidRPr="00AC60BF">
        <w:rPr>
          <w:rFonts w:ascii="Utsaah" w:hAnsi="Utsaah" w:cs="Utsaah"/>
          <w:sz w:val="24"/>
          <w:szCs w:val="24"/>
        </w:rPr>
        <w:t xml:space="preserve"> and Table 2-2.</w:t>
      </w:r>
    </w:p>
    <w:p w14:paraId="4326B226" w14:textId="644FC2C3" w:rsidR="009074AC" w:rsidRPr="00AC60BF" w:rsidRDefault="009074AC" w:rsidP="0061031B">
      <w:pPr>
        <w:pStyle w:val="ListParagraph"/>
        <w:numPr>
          <w:ilvl w:val="0"/>
          <w:numId w:val="5"/>
        </w:numPr>
        <w:ind w:left="709"/>
        <w:contextualSpacing w:val="0"/>
        <w:jc w:val="both"/>
        <w:rPr>
          <w:rFonts w:ascii="Utsaah" w:hAnsi="Utsaah" w:cs="Utsaah"/>
          <w:sz w:val="24"/>
          <w:szCs w:val="24"/>
        </w:rPr>
      </w:pPr>
      <w:r w:rsidRPr="00AC60BF">
        <w:rPr>
          <w:rFonts w:ascii="Utsaah" w:hAnsi="Utsaah" w:cs="Utsaah"/>
          <w:sz w:val="24"/>
          <w:szCs w:val="24"/>
        </w:rPr>
        <w:t xml:space="preserve">Neighbourhood parks </w:t>
      </w:r>
      <w:r w:rsidR="00A52AED" w:rsidRPr="00AC60BF">
        <w:rPr>
          <w:rFonts w:ascii="Utsaah" w:hAnsi="Utsaah" w:cs="Utsaah"/>
          <w:sz w:val="24"/>
          <w:szCs w:val="24"/>
        </w:rPr>
        <w:t>are to</w:t>
      </w:r>
      <w:r w:rsidR="00BF04D8" w:rsidRPr="00AC60BF">
        <w:rPr>
          <w:rFonts w:ascii="Utsaah" w:hAnsi="Utsaah" w:cs="Utsaah"/>
          <w:sz w:val="24"/>
          <w:szCs w:val="24"/>
        </w:rPr>
        <w:t xml:space="preserve"> be consistent with Council’s Spaces and Places Strategy</w:t>
      </w:r>
      <w:r w:rsidR="00E8439E" w:rsidRPr="00AC60BF">
        <w:rPr>
          <w:rFonts w:ascii="Utsaah" w:hAnsi="Utsaah" w:cs="Utsaah"/>
          <w:sz w:val="24"/>
          <w:szCs w:val="24"/>
        </w:rPr>
        <w:t>,</w:t>
      </w:r>
      <w:r w:rsidR="00BF04D8" w:rsidRPr="00AC60BF">
        <w:rPr>
          <w:rFonts w:ascii="Utsaah" w:hAnsi="Utsaah" w:cs="Utsaah"/>
          <w:sz w:val="24"/>
          <w:szCs w:val="24"/>
        </w:rPr>
        <w:t xml:space="preserve"> </w:t>
      </w:r>
      <w:r w:rsidR="00E8439E" w:rsidRPr="00AC60BF">
        <w:rPr>
          <w:rFonts w:ascii="Utsaah" w:hAnsi="Utsaah" w:cs="Utsaah"/>
          <w:sz w:val="24"/>
          <w:szCs w:val="24"/>
        </w:rPr>
        <w:t>including</w:t>
      </w:r>
      <w:r w:rsidR="00BF04D8" w:rsidRPr="00AC60BF">
        <w:rPr>
          <w:rFonts w:ascii="Utsaah" w:hAnsi="Utsaah" w:cs="Utsaah"/>
          <w:sz w:val="24"/>
          <w:szCs w:val="24"/>
        </w:rPr>
        <w:t xml:space="preserve"> neighbourhood open space between 0.5 – 1.5 hectares in </w:t>
      </w:r>
      <w:proofErr w:type="gramStart"/>
      <w:r w:rsidR="00BF04D8" w:rsidRPr="00AC60BF">
        <w:rPr>
          <w:rFonts w:ascii="Utsaah" w:hAnsi="Utsaah" w:cs="Utsaah"/>
          <w:sz w:val="24"/>
          <w:szCs w:val="24"/>
        </w:rPr>
        <w:t>area.</w:t>
      </w:r>
      <w:r w:rsidRPr="00AC60BF">
        <w:rPr>
          <w:rFonts w:ascii="Utsaah" w:hAnsi="Utsaah" w:cs="Utsaah"/>
          <w:sz w:val="24"/>
          <w:szCs w:val="24"/>
        </w:rPr>
        <w:t>.</w:t>
      </w:r>
      <w:proofErr w:type="gramEnd"/>
      <w:r w:rsidRPr="00AC60BF">
        <w:rPr>
          <w:rFonts w:ascii="Utsaah" w:hAnsi="Utsaah" w:cs="Utsaah"/>
          <w:sz w:val="24"/>
          <w:szCs w:val="24"/>
        </w:rPr>
        <w:t xml:space="preserve"> The following principles are to be taken into consideration in the location of neighbourhood parks: </w:t>
      </w:r>
    </w:p>
    <w:p w14:paraId="55AD7886" w14:textId="77F65FF9" w:rsidR="00D06B41" w:rsidRPr="00AC60BF" w:rsidRDefault="00D06B41" w:rsidP="0061031B">
      <w:pPr>
        <w:pStyle w:val="ListParagraph"/>
        <w:numPr>
          <w:ilvl w:val="2"/>
          <w:numId w:val="6"/>
        </w:numPr>
        <w:spacing w:after="140"/>
        <w:ind w:left="1560" w:hanging="426"/>
        <w:jc w:val="both"/>
        <w:rPr>
          <w:rFonts w:ascii="Utsaah" w:hAnsi="Utsaah" w:cs="Utsaah"/>
          <w:sz w:val="24"/>
          <w:szCs w:val="24"/>
        </w:rPr>
      </w:pPr>
      <w:r w:rsidRPr="00AC60BF">
        <w:rPr>
          <w:rFonts w:ascii="Utsaah" w:hAnsi="Utsaah" w:cs="Utsaah"/>
          <w:sz w:val="24"/>
          <w:szCs w:val="24"/>
        </w:rPr>
        <w:t>where possible, parks are to be located in accordance with the Indicative Layout Plan (refer to Figure 2-1</w:t>
      </w:r>
      <w:proofErr w:type="gramStart"/>
      <w:r w:rsidRPr="00AC60BF">
        <w:rPr>
          <w:rFonts w:ascii="Utsaah" w:hAnsi="Utsaah" w:cs="Utsaah"/>
          <w:sz w:val="24"/>
          <w:szCs w:val="24"/>
        </w:rPr>
        <w:t>);</w:t>
      </w:r>
      <w:proofErr w:type="gramEnd"/>
    </w:p>
    <w:p w14:paraId="3778B686" w14:textId="43DBB58A" w:rsidR="00D06B41" w:rsidRPr="00AC60BF" w:rsidRDefault="00D06B41" w:rsidP="0061031B">
      <w:pPr>
        <w:pStyle w:val="ListParagraph"/>
        <w:numPr>
          <w:ilvl w:val="2"/>
          <w:numId w:val="6"/>
        </w:numPr>
        <w:spacing w:after="140"/>
        <w:ind w:left="1560" w:hanging="426"/>
        <w:jc w:val="both"/>
        <w:rPr>
          <w:rFonts w:ascii="Utsaah" w:hAnsi="Utsaah" w:cs="Utsaah"/>
          <w:sz w:val="24"/>
          <w:szCs w:val="24"/>
        </w:rPr>
      </w:pPr>
      <w:r w:rsidRPr="00AC60BF">
        <w:rPr>
          <w:rFonts w:ascii="Utsaah" w:hAnsi="Utsaah" w:cs="Utsaah"/>
          <w:sz w:val="24"/>
          <w:szCs w:val="24"/>
        </w:rPr>
        <w:t xml:space="preserve">parks are to be located as focal points within residential neighbourhoods. All dwellings should be located no further than 400m from a neighbourhood </w:t>
      </w:r>
      <w:proofErr w:type="gramStart"/>
      <w:r w:rsidRPr="00AC60BF">
        <w:rPr>
          <w:rFonts w:ascii="Utsaah" w:hAnsi="Utsaah" w:cs="Utsaah"/>
          <w:sz w:val="24"/>
          <w:szCs w:val="24"/>
        </w:rPr>
        <w:t>park;</w:t>
      </w:r>
      <w:proofErr w:type="gramEnd"/>
    </w:p>
    <w:p w14:paraId="500316D1" w14:textId="5DD78A19" w:rsidR="00D06B41" w:rsidRPr="00AC60BF" w:rsidRDefault="00D06B41" w:rsidP="0061031B">
      <w:pPr>
        <w:pStyle w:val="ListParagraph"/>
        <w:numPr>
          <w:ilvl w:val="2"/>
          <w:numId w:val="6"/>
        </w:numPr>
        <w:spacing w:after="140"/>
        <w:ind w:left="1560" w:hanging="426"/>
        <w:jc w:val="both"/>
        <w:rPr>
          <w:rFonts w:ascii="Utsaah" w:hAnsi="Utsaah" w:cs="Utsaah"/>
          <w:sz w:val="24"/>
          <w:szCs w:val="24"/>
        </w:rPr>
      </w:pPr>
      <w:r w:rsidRPr="00AC60BF">
        <w:rPr>
          <w:rFonts w:ascii="Utsaah" w:hAnsi="Utsaah" w:cs="Utsaah"/>
          <w:sz w:val="24"/>
          <w:szCs w:val="24"/>
        </w:rPr>
        <w:t xml:space="preserve">parks shall be highly accessible and linked by pedestrian and/or cycle </w:t>
      </w:r>
      <w:proofErr w:type="gramStart"/>
      <w:r w:rsidRPr="00AC60BF">
        <w:rPr>
          <w:rFonts w:ascii="Utsaah" w:hAnsi="Utsaah" w:cs="Utsaah"/>
          <w:sz w:val="24"/>
          <w:szCs w:val="24"/>
        </w:rPr>
        <w:t>routes;</w:t>
      </w:r>
      <w:proofErr w:type="gramEnd"/>
    </w:p>
    <w:p w14:paraId="4ED8B10A" w14:textId="2DEE79F9" w:rsidR="00D06B41" w:rsidRPr="00AC60BF" w:rsidRDefault="00D06B41" w:rsidP="0061031B">
      <w:pPr>
        <w:pStyle w:val="ListParagraph"/>
        <w:numPr>
          <w:ilvl w:val="2"/>
          <w:numId w:val="6"/>
        </w:numPr>
        <w:spacing w:after="140"/>
        <w:ind w:left="1560" w:hanging="426"/>
        <w:jc w:val="both"/>
        <w:rPr>
          <w:rFonts w:ascii="Utsaah" w:hAnsi="Utsaah" w:cs="Utsaah"/>
          <w:sz w:val="24"/>
          <w:szCs w:val="24"/>
        </w:rPr>
      </w:pPr>
      <w:r w:rsidRPr="00AC60BF">
        <w:rPr>
          <w:rFonts w:ascii="Utsaah" w:hAnsi="Utsaah" w:cs="Utsaah"/>
          <w:sz w:val="24"/>
          <w:szCs w:val="24"/>
        </w:rPr>
        <w:t>parks shall be located and designed to accommodate remnant vegetation and should be linked to and integrated with riparian corridors;</w:t>
      </w:r>
      <w:r w:rsidR="006E460D" w:rsidRPr="00AC60BF">
        <w:rPr>
          <w:rFonts w:ascii="Utsaah" w:hAnsi="Utsaah" w:cs="Utsaah"/>
          <w:sz w:val="24"/>
          <w:szCs w:val="24"/>
        </w:rPr>
        <w:t xml:space="preserve"> and</w:t>
      </w:r>
    </w:p>
    <w:p w14:paraId="16C8F25F" w14:textId="1C88392C" w:rsidR="006E460D" w:rsidRPr="00AC60BF" w:rsidRDefault="00D06B41" w:rsidP="0061031B">
      <w:pPr>
        <w:pStyle w:val="ListParagraph"/>
        <w:numPr>
          <w:ilvl w:val="2"/>
          <w:numId w:val="6"/>
        </w:numPr>
        <w:ind w:left="1559" w:hanging="425"/>
        <w:contextualSpacing w:val="0"/>
        <w:jc w:val="both"/>
        <w:rPr>
          <w:rFonts w:ascii="Utsaah" w:hAnsi="Utsaah" w:cs="Utsaah"/>
          <w:sz w:val="24"/>
          <w:szCs w:val="24"/>
        </w:rPr>
      </w:pPr>
      <w:r w:rsidRPr="00AC60BF">
        <w:rPr>
          <w:rFonts w:ascii="Utsaah" w:hAnsi="Utsaah" w:cs="Utsaah"/>
          <w:sz w:val="24"/>
          <w:szCs w:val="24"/>
        </w:rPr>
        <w:t>parks shall be generally bordered by streets on all sides with houses oriented towards them for surveillance</w:t>
      </w:r>
      <w:r w:rsidR="006E460D" w:rsidRPr="00AC60BF">
        <w:rPr>
          <w:rFonts w:ascii="Utsaah" w:hAnsi="Utsaah" w:cs="Utsaah"/>
          <w:sz w:val="24"/>
          <w:szCs w:val="24"/>
        </w:rPr>
        <w:t>.</w:t>
      </w:r>
    </w:p>
    <w:p w14:paraId="0A157A4B" w14:textId="2B633530" w:rsidR="006E460D" w:rsidRPr="00AC60BF" w:rsidRDefault="006E460D" w:rsidP="0061031B">
      <w:pPr>
        <w:pStyle w:val="ListParagraph"/>
        <w:numPr>
          <w:ilvl w:val="0"/>
          <w:numId w:val="5"/>
        </w:numPr>
        <w:ind w:left="709" w:hanging="357"/>
        <w:contextualSpacing w:val="0"/>
        <w:jc w:val="both"/>
        <w:rPr>
          <w:rFonts w:ascii="Utsaah" w:hAnsi="Utsaah" w:cs="Utsaah"/>
          <w:sz w:val="24"/>
          <w:szCs w:val="24"/>
        </w:rPr>
      </w:pPr>
      <w:r w:rsidRPr="00AC60BF">
        <w:rPr>
          <w:rFonts w:ascii="Utsaah" w:hAnsi="Utsaah" w:cs="Utsaah"/>
          <w:sz w:val="24"/>
          <w:szCs w:val="24"/>
        </w:rPr>
        <w:t>Where riparian corridors are proposed to be in public ownership,</w:t>
      </w:r>
      <w:r w:rsidR="003B67C7" w:rsidRPr="00AC60BF">
        <w:rPr>
          <w:rFonts w:ascii="Utsaah" w:hAnsi="Utsaah" w:cs="Utsaah"/>
          <w:sz w:val="24"/>
          <w:szCs w:val="24"/>
        </w:rPr>
        <w:t xml:space="preserve"> detailed design must provide </w:t>
      </w:r>
      <w:r w:rsidRPr="00AC60BF">
        <w:rPr>
          <w:rFonts w:ascii="Utsaah" w:hAnsi="Utsaah" w:cs="Utsaah"/>
          <w:sz w:val="24"/>
          <w:szCs w:val="24"/>
        </w:rPr>
        <w:t>opportunities for pedestrian paths and cycleways, fitness trails and additional open space in a manner that maintains the environmental significance of these areas</w:t>
      </w:r>
      <w:r w:rsidR="00602BFE" w:rsidRPr="00AC60BF">
        <w:rPr>
          <w:rFonts w:ascii="Utsaah" w:hAnsi="Utsaah" w:cs="Utsaah"/>
          <w:sz w:val="24"/>
          <w:szCs w:val="24"/>
        </w:rPr>
        <w:t xml:space="preserve"> while promoting multi-purpose community spaces</w:t>
      </w:r>
      <w:r w:rsidRPr="00AC60BF">
        <w:rPr>
          <w:rFonts w:ascii="Utsaah" w:hAnsi="Utsaah" w:cs="Utsaah"/>
          <w:sz w:val="24"/>
          <w:szCs w:val="24"/>
        </w:rPr>
        <w:t>.</w:t>
      </w:r>
    </w:p>
    <w:p w14:paraId="0C95BE19" w14:textId="2E9D6917" w:rsidR="006E460D" w:rsidRPr="00AC60BF" w:rsidRDefault="006E460D" w:rsidP="0061031B">
      <w:pPr>
        <w:pStyle w:val="ListParagraph"/>
        <w:numPr>
          <w:ilvl w:val="0"/>
          <w:numId w:val="5"/>
        </w:numPr>
        <w:ind w:left="709" w:hanging="357"/>
        <w:contextualSpacing w:val="0"/>
        <w:jc w:val="both"/>
        <w:rPr>
          <w:rFonts w:ascii="Utsaah" w:hAnsi="Utsaah" w:cs="Utsaah"/>
          <w:sz w:val="24"/>
          <w:szCs w:val="24"/>
        </w:rPr>
      </w:pPr>
      <w:r w:rsidRPr="00AC60BF">
        <w:rPr>
          <w:rFonts w:ascii="Utsaah" w:hAnsi="Utsaah" w:cs="Utsaah"/>
          <w:sz w:val="24"/>
          <w:szCs w:val="24"/>
        </w:rPr>
        <w:t>A Public Domain and Landscape Plan is to be submitted for each neighbourhood park and other passive open space area</w:t>
      </w:r>
      <w:r w:rsidR="003B2D47" w:rsidRPr="00AC60BF">
        <w:rPr>
          <w:rFonts w:ascii="Utsaah" w:hAnsi="Utsaah" w:cs="Utsaah"/>
          <w:sz w:val="24"/>
          <w:szCs w:val="24"/>
        </w:rPr>
        <w:t>s</w:t>
      </w:r>
      <w:r w:rsidRPr="00AC60BF">
        <w:rPr>
          <w:rFonts w:ascii="Utsaah" w:hAnsi="Utsaah" w:cs="Utsaah"/>
          <w:sz w:val="24"/>
          <w:szCs w:val="24"/>
        </w:rPr>
        <w:t xml:space="preserve"> at the time of subdivision of the adjoining residential area</w:t>
      </w:r>
      <w:r w:rsidR="002716A6" w:rsidRPr="00AC60BF">
        <w:rPr>
          <w:rFonts w:ascii="Utsaah" w:hAnsi="Utsaah" w:cs="Utsaah"/>
          <w:sz w:val="24"/>
          <w:szCs w:val="24"/>
        </w:rPr>
        <w:t>,</w:t>
      </w:r>
      <w:r w:rsidR="00730C45" w:rsidRPr="00AC60BF">
        <w:rPr>
          <w:rFonts w:ascii="Utsaah" w:hAnsi="Utsaah" w:cs="Utsaah"/>
          <w:sz w:val="24"/>
          <w:szCs w:val="24"/>
        </w:rPr>
        <w:t xml:space="preserve"> consistent </w:t>
      </w:r>
      <w:r w:rsidR="000C1E60" w:rsidRPr="00AC60BF">
        <w:rPr>
          <w:rFonts w:ascii="Utsaah" w:hAnsi="Utsaah" w:cs="Utsaah"/>
          <w:sz w:val="24"/>
          <w:szCs w:val="24"/>
        </w:rPr>
        <w:t xml:space="preserve">with </w:t>
      </w:r>
      <w:r w:rsidR="00C43917">
        <w:rPr>
          <w:rFonts w:ascii="Utsaah" w:hAnsi="Utsaah" w:cs="Utsaah"/>
          <w:sz w:val="24"/>
          <w:szCs w:val="24"/>
        </w:rPr>
        <w:t xml:space="preserve">the </w:t>
      </w:r>
      <w:r w:rsidR="00C43917" w:rsidRPr="00C43917">
        <w:rPr>
          <w:rFonts w:ascii="Utsaah" w:hAnsi="Utsaah" w:cs="Utsaah"/>
          <w:sz w:val="24"/>
          <w:szCs w:val="24"/>
        </w:rPr>
        <w:t xml:space="preserve">Tranche 41 Tree Strategy (August 2021) – JMD </w:t>
      </w:r>
      <w:proofErr w:type="gramStart"/>
      <w:r w:rsidR="00C43917" w:rsidRPr="00C43917">
        <w:rPr>
          <w:rFonts w:ascii="Utsaah" w:hAnsi="Utsaah" w:cs="Utsaah"/>
          <w:sz w:val="24"/>
          <w:szCs w:val="24"/>
        </w:rPr>
        <w:t xml:space="preserve">design </w:t>
      </w:r>
      <w:r w:rsidR="000C1E60" w:rsidRPr="00AC60BF">
        <w:rPr>
          <w:rFonts w:ascii="Utsaah" w:hAnsi="Utsaah" w:cs="Utsaah"/>
          <w:sz w:val="24"/>
          <w:szCs w:val="24"/>
        </w:rPr>
        <w:t>.</w:t>
      </w:r>
      <w:proofErr w:type="gramEnd"/>
      <w:r w:rsidR="000C1E60" w:rsidRPr="00AC60BF">
        <w:rPr>
          <w:rFonts w:ascii="Utsaah" w:hAnsi="Utsaah" w:cs="Utsaah"/>
          <w:sz w:val="24"/>
          <w:szCs w:val="24"/>
        </w:rPr>
        <w:t xml:space="preserve"> </w:t>
      </w:r>
      <w:r w:rsidRPr="00AC60BF">
        <w:rPr>
          <w:rFonts w:ascii="Utsaah" w:hAnsi="Utsaah" w:cs="Utsaah"/>
          <w:sz w:val="24"/>
          <w:szCs w:val="24"/>
        </w:rPr>
        <w:t>The selection of landscape species for public open space areas is to consider bush fire risk. The Plan is to provide details on these elements:</w:t>
      </w:r>
    </w:p>
    <w:p w14:paraId="7EE6541C" w14:textId="77777777" w:rsidR="003B2D47" w:rsidRPr="00AC60BF" w:rsidRDefault="003B2D47" w:rsidP="0061031B">
      <w:pPr>
        <w:pStyle w:val="ListParagraph"/>
        <w:numPr>
          <w:ilvl w:val="0"/>
          <w:numId w:val="7"/>
        </w:numPr>
        <w:spacing w:after="140"/>
        <w:ind w:left="1560" w:hanging="426"/>
        <w:jc w:val="both"/>
        <w:rPr>
          <w:rFonts w:ascii="Utsaah" w:hAnsi="Utsaah" w:cs="Utsaah"/>
          <w:sz w:val="24"/>
          <w:szCs w:val="24"/>
        </w:rPr>
        <w:sectPr w:rsidR="003B2D47" w:rsidRPr="00AC60BF" w:rsidSect="00A0163A">
          <w:pgSz w:w="11906" w:h="16838"/>
          <w:pgMar w:top="1418" w:right="1440" w:bottom="1276" w:left="1440" w:header="708" w:footer="708" w:gutter="0"/>
          <w:cols w:space="708"/>
          <w:docGrid w:linePitch="360"/>
        </w:sectPr>
      </w:pPr>
    </w:p>
    <w:p w14:paraId="67AA848B" w14:textId="6C980EF8" w:rsidR="006E460D" w:rsidRPr="00AC60BF" w:rsidRDefault="003B2D47" w:rsidP="0061031B">
      <w:pPr>
        <w:pStyle w:val="ListParagraph"/>
        <w:numPr>
          <w:ilvl w:val="0"/>
          <w:numId w:val="7"/>
        </w:numPr>
        <w:spacing w:after="140"/>
        <w:ind w:left="1560" w:hanging="426"/>
        <w:jc w:val="both"/>
        <w:rPr>
          <w:rFonts w:ascii="Utsaah" w:hAnsi="Utsaah" w:cs="Utsaah"/>
          <w:sz w:val="24"/>
          <w:szCs w:val="24"/>
        </w:rPr>
      </w:pPr>
      <w:proofErr w:type="gramStart"/>
      <w:r w:rsidRPr="00AC60BF">
        <w:rPr>
          <w:rFonts w:ascii="Utsaah" w:hAnsi="Utsaah" w:cs="Utsaah"/>
          <w:sz w:val="24"/>
          <w:szCs w:val="24"/>
        </w:rPr>
        <w:t>e</w:t>
      </w:r>
      <w:r w:rsidR="006E460D" w:rsidRPr="00AC60BF">
        <w:rPr>
          <w:rFonts w:ascii="Utsaah" w:hAnsi="Utsaah" w:cs="Utsaah"/>
          <w:sz w:val="24"/>
          <w:szCs w:val="24"/>
        </w:rPr>
        <w:t>arthworks;</w:t>
      </w:r>
      <w:proofErr w:type="gramEnd"/>
    </w:p>
    <w:p w14:paraId="13ABC2EF" w14:textId="02F707A4"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street </w:t>
      </w:r>
      <w:proofErr w:type="gramStart"/>
      <w:r w:rsidRPr="00AC60BF">
        <w:rPr>
          <w:rFonts w:ascii="Utsaah" w:hAnsi="Utsaah" w:cs="Utsaah"/>
          <w:sz w:val="24"/>
          <w:szCs w:val="24"/>
        </w:rPr>
        <w:t>furniture;</w:t>
      </w:r>
      <w:proofErr w:type="gramEnd"/>
    </w:p>
    <w:p w14:paraId="3F61F6A8" w14:textId="289D3CF5"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plant species and </w:t>
      </w:r>
      <w:proofErr w:type="gramStart"/>
      <w:r w:rsidRPr="00AC60BF">
        <w:rPr>
          <w:rFonts w:ascii="Utsaah" w:hAnsi="Utsaah" w:cs="Utsaah"/>
          <w:sz w:val="24"/>
          <w:szCs w:val="24"/>
        </w:rPr>
        <w:t>sizes;</w:t>
      </w:r>
      <w:proofErr w:type="gramEnd"/>
    </w:p>
    <w:p w14:paraId="2C406ED6" w14:textId="125F7DF6"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play </w:t>
      </w:r>
      <w:proofErr w:type="gramStart"/>
      <w:r w:rsidRPr="00AC60BF">
        <w:rPr>
          <w:rFonts w:ascii="Utsaah" w:hAnsi="Utsaah" w:cs="Utsaah"/>
          <w:sz w:val="24"/>
          <w:szCs w:val="24"/>
        </w:rPr>
        <w:t>equipment;</w:t>
      </w:r>
      <w:proofErr w:type="gramEnd"/>
    </w:p>
    <w:p w14:paraId="3EE8DF7C" w14:textId="34DB5E2E"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utilities and </w:t>
      </w:r>
      <w:proofErr w:type="gramStart"/>
      <w:r w:rsidRPr="00AC60BF">
        <w:rPr>
          <w:rFonts w:ascii="Utsaah" w:hAnsi="Utsaah" w:cs="Utsaah"/>
          <w:sz w:val="24"/>
          <w:szCs w:val="24"/>
        </w:rPr>
        <w:t>services;</w:t>
      </w:r>
      <w:proofErr w:type="gramEnd"/>
    </w:p>
    <w:p w14:paraId="06D2666D" w14:textId="275E93D0"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public </w:t>
      </w:r>
      <w:proofErr w:type="gramStart"/>
      <w:r w:rsidRPr="00AC60BF">
        <w:rPr>
          <w:rFonts w:ascii="Utsaah" w:hAnsi="Utsaah" w:cs="Utsaah"/>
          <w:sz w:val="24"/>
          <w:szCs w:val="24"/>
        </w:rPr>
        <w:t>art;</w:t>
      </w:r>
      <w:proofErr w:type="gramEnd"/>
    </w:p>
    <w:p w14:paraId="50B016EC" w14:textId="5DD76B60"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hard and soft landscaping </w:t>
      </w:r>
      <w:proofErr w:type="gramStart"/>
      <w:r w:rsidRPr="00AC60BF">
        <w:rPr>
          <w:rFonts w:ascii="Utsaah" w:hAnsi="Utsaah" w:cs="Utsaah"/>
          <w:sz w:val="24"/>
          <w:szCs w:val="24"/>
        </w:rPr>
        <w:t>treatments;</w:t>
      </w:r>
      <w:proofErr w:type="gramEnd"/>
    </w:p>
    <w:p w14:paraId="0E6C45D6" w14:textId="678878C2"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signage and </w:t>
      </w:r>
      <w:proofErr w:type="gramStart"/>
      <w:r w:rsidRPr="00AC60BF">
        <w:rPr>
          <w:rFonts w:ascii="Utsaah" w:hAnsi="Utsaah" w:cs="Utsaah"/>
          <w:sz w:val="24"/>
          <w:szCs w:val="24"/>
        </w:rPr>
        <w:t>lighting;</w:t>
      </w:r>
      <w:proofErr w:type="gramEnd"/>
    </w:p>
    <w:p w14:paraId="6ABFDE02" w14:textId="7D55DD58"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 xml:space="preserve">any entry </w:t>
      </w:r>
      <w:proofErr w:type="gramStart"/>
      <w:r w:rsidRPr="00AC60BF">
        <w:rPr>
          <w:rFonts w:ascii="Utsaah" w:hAnsi="Utsaah" w:cs="Utsaah"/>
          <w:sz w:val="24"/>
          <w:szCs w:val="24"/>
        </w:rPr>
        <w:t>statements;</w:t>
      </w:r>
      <w:proofErr w:type="gramEnd"/>
    </w:p>
    <w:p w14:paraId="5DB4E690" w14:textId="52497054"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lastRenderedPageBreak/>
        <w:t>waste facilities; and</w:t>
      </w:r>
    </w:p>
    <w:p w14:paraId="5D846E9B" w14:textId="298E90EB" w:rsidR="006E460D" w:rsidRPr="00AC60BF" w:rsidRDefault="006E460D" w:rsidP="0061031B">
      <w:pPr>
        <w:pStyle w:val="ListParagraph"/>
        <w:numPr>
          <w:ilvl w:val="0"/>
          <w:numId w:val="7"/>
        </w:numPr>
        <w:spacing w:after="140"/>
        <w:ind w:left="1560" w:hanging="426"/>
        <w:jc w:val="both"/>
        <w:rPr>
          <w:rFonts w:ascii="Utsaah" w:hAnsi="Utsaah" w:cs="Utsaah"/>
          <w:sz w:val="24"/>
          <w:szCs w:val="24"/>
        </w:rPr>
      </w:pPr>
      <w:r w:rsidRPr="00AC60BF">
        <w:rPr>
          <w:rFonts w:ascii="Utsaah" w:hAnsi="Utsaah" w:cs="Utsaah"/>
          <w:sz w:val="24"/>
          <w:szCs w:val="24"/>
        </w:rPr>
        <w:t>interpretative material.</w:t>
      </w:r>
    </w:p>
    <w:p w14:paraId="2A316F78" w14:textId="2A23F93A" w:rsidR="003B2D47" w:rsidRPr="00AC60BF" w:rsidRDefault="0022017E" w:rsidP="0022017E">
      <w:pPr>
        <w:pStyle w:val="Caption"/>
        <w:rPr>
          <w:rFonts w:cs="Utsaah"/>
          <w:szCs w:val="24"/>
        </w:rPr>
      </w:pPr>
      <w:bookmarkStart w:id="28" w:name="_Toc87018835"/>
      <w:r w:rsidRPr="00AC60BF">
        <w:rPr>
          <w:rFonts w:cs="Utsaah"/>
          <w:b/>
          <w:bCs/>
        </w:rPr>
        <w:t xml:space="preserve">Table </w:t>
      </w:r>
      <w:r w:rsidRPr="00AC60BF">
        <w:rPr>
          <w:rFonts w:cs="Utsaah"/>
          <w:b/>
          <w:bCs/>
        </w:rPr>
        <w:fldChar w:fldCharType="begin"/>
      </w:r>
      <w:r w:rsidRPr="00AC60BF">
        <w:rPr>
          <w:rFonts w:cs="Utsaah"/>
          <w:b/>
          <w:bCs/>
        </w:rPr>
        <w:instrText xml:space="preserve"> STYLEREF 1 \s </w:instrText>
      </w:r>
      <w:r w:rsidRPr="00AC60BF">
        <w:rPr>
          <w:rFonts w:cs="Utsaah"/>
          <w:b/>
          <w:bCs/>
        </w:rPr>
        <w:fldChar w:fldCharType="separate"/>
      </w:r>
      <w:r w:rsidR="00985A0A" w:rsidRPr="00AC60BF">
        <w:rPr>
          <w:rFonts w:cs="Utsaah"/>
          <w:b/>
          <w:bCs/>
          <w:noProof/>
        </w:rPr>
        <w:t>2</w:t>
      </w:r>
      <w:r w:rsidRPr="00AC60BF">
        <w:rPr>
          <w:rFonts w:cs="Utsaah"/>
          <w:b/>
          <w:bCs/>
        </w:rPr>
        <w:fldChar w:fldCharType="end"/>
      </w:r>
      <w:r w:rsidRPr="00AC60BF">
        <w:rPr>
          <w:rFonts w:cs="Utsaah"/>
          <w:b/>
          <w:bCs/>
        </w:rPr>
        <w:noBreakHyphen/>
      </w:r>
      <w:r w:rsidRPr="00AC60BF">
        <w:rPr>
          <w:rFonts w:cs="Utsaah"/>
          <w:b/>
          <w:bCs/>
        </w:rPr>
        <w:fldChar w:fldCharType="begin"/>
      </w:r>
      <w:r w:rsidRPr="00AC60BF">
        <w:rPr>
          <w:rFonts w:cs="Utsaah"/>
          <w:b/>
          <w:bCs/>
        </w:rPr>
        <w:instrText xml:space="preserve"> SEQ Table \* ARABIC \s 1 </w:instrText>
      </w:r>
      <w:r w:rsidRPr="00AC60BF">
        <w:rPr>
          <w:rFonts w:cs="Utsaah"/>
          <w:b/>
          <w:bCs/>
        </w:rPr>
        <w:fldChar w:fldCharType="separate"/>
      </w:r>
      <w:r w:rsidR="00985A0A" w:rsidRPr="00AC60BF">
        <w:rPr>
          <w:rFonts w:cs="Utsaah"/>
          <w:b/>
          <w:bCs/>
          <w:noProof/>
        </w:rPr>
        <w:t>2</w:t>
      </w:r>
      <w:r w:rsidRPr="00AC60BF">
        <w:rPr>
          <w:rFonts w:cs="Utsaah"/>
          <w:b/>
          <w:bCs/>
        </w:rPr>
        <w:fldChar w:fldCharType="end"/>
      </w:r>
      <w:r w:rsidR="003B2D47" w:rsidRPr="00AC60BF">
        <w:rPr>
          <w:rFonts w:cs="Utsaah"/>
          <w:b/>
          <w:bCs/>
          <w:szCs w:val="24"/>
        </w:rPr>
        <w:t>:</w:t>
      </w:r>
      <w:r w:rsidR="003B2D47" w:rsidRPr="00AC60BF">
        <w:rPr>
          <w:rFonts w:cs="Utsaah"/>
          <w:szCs w:val="24"/>
        </w:rPr>
        <w:t xml:space="preserve"> Summary of </w:t>
      </w:r>
      <w:r w:rsidR="00D33F66" w:rsidRPr="00AC60BF">
        <w:rPr>
          <w:rFonts w:cs="Utsaah"/>
          <w:szCs w:val="24"/>
        </w:rPr>
        <w:t>O</w:t>
      </w:r>
      <w:r w:rsidR="003B2D47" w:rsidRPr="00AC60BF">
        <w:rPr>
          <w:rFonts w:cs="Utsaah"/>
          <w:szCs w:val="24"/>
        </w:rPr>
        <w:t xml:space="preserve">pen </w:t>
      </w:r>
      <w:r w:rsidR="00D33F66" w:rsidRPr="00AC60BF">
        <w:rPr>
          <w:rFonts w:cs="Utsaah"/>
          <w:szCs w:val="24"/>
        </w:rPr>
        <w:t>S</w:t>
      </w:r>
      <w:r w:rsidR="003B2D47" w:rsidRPr="00AC60BF">
        <w:rPr>
          <w:rFonts w:cs="Utsaah"/>
          <w:szCs w:val="24"/>
        </w:rPr>
        <w:t xml:space="preserve">pace and </w:t>
      </w:r>
      <w:r w:rsidR="00D33F66" w:rsidRPr="00AC60BF">
        <w:rPr>
          <w:rFonts w:cs="Utsaah"/>
          <w:szCs w:val="24"/>
        </w:rPr>
        <w:t>R</w:t>
      </w:r>
      <w:r w:rsidR="003B2D47" w:rsidRPr="00AC60BF">
        <w:rPr>
          <w:rFonts w:cs="Utsaah"/>
          <w:szCs w:val="24"/>
        </w:rPr>
        <w:t xml:space="preserve">ecreation </w:t>
      </w:r>
      <w:r w:rsidR="00D33F66" w:rsidRPr="00AC60BF">
        <w:rPr>
          <w:rFonts w:cs="Utsaah"/>
          <w:szCs w:val="24"/>
        </w:rPr>
        <w:t>R</w:t>
      </w:r>
      <w:r w:rsidR="003B2D47" w:rsidRPr="00AC60BF">
        <w:rPr>
          <w:rFonts w:cs="Utsaah"/>
          <w:szCs w:val="24"/>
        </w:rPr>
        <w:t>equirements</w:t>
      </w:r>
      <w:bookmarkEnd w:id="28"/>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3"/>
        <w:gridCol w:w="1417"/>
        <w:gridCol w:w="3920"/>
      </w:tblGrid>
      <w:tr w:rsidR="00CF2DD8" w:rsidRPr="00AC60BF" w14:paraId="6477E320" w14:textId="77777777" w:rsidTr="00765671">
        <w:tc>
          <w:tcPr>
            <w:tcW w:w="3683" w:type="dxa"/>
          </w:tcPr>
          <w:p w14:paraId="4E3552B7" w14:textId="72D2B068" w:rsidR="00CF2DD8" w:rsidRPr="00AC60BF" w:rsidRDefault="00CF2DD8" w:rsidP="00CF2DD8">
            <w:pPr>
              <w:spacing w:before="20" w:after="60"/>
              <w:jc w:val="both"/>
              <w:rPr>
                <w:rFonts w:ascii="Utsaah" w:hAnsi="Utsaah" w:cs="Utsaah"/>
                <w:b/>
                <w:bCs/>
                <w:sz w:val="24"/>
                <w:szCs w:val="24"/>
              </w:rPr>
            </w:pPr>
            <w:r w:rsidRPr="00AC60BF">
              <w:rPr>
                <w:rFonts w:ascii="Utsaah" w:hAnsi="Utsaah" w:cs="Utsaah"/>
                <w:b/>
                <w:bCs/>
                <w:sz w:val="24"/>
                <w:szCs w:val="24"/>
              </w:rPr>
              <w:t>Open Space Type</w:t>
            </w:r>
          </w:p>
        </w:tc>
        <w:tc>
          <w:tcPr>
            <w:tcW w:w="1417" w:type="dxa"/>
          </w:tcPr>
          <w:p w14:paraId="05FB961A" w14:textId="4110D61E" w:rsidR="00CF2DD8" w:rsidRPr="00AC60BF" w:rsidRDefault="00CF2DD8" w:rsidP="00CF2DD8">
            <w:pPr>
              <w:spacing w:before="20" w:after="60"/>
              <w:jc w:val="both"/>
              <w:rPr>
                <w:rFonts w:ascii="Utsaah" w:hAnsi="Utsaah" w:cs="Utsaah"/>
                <w:b/>
                <w:bCs/>
                <w:sz w:val="24"/>
                <w:szCs w:val="24"/>
              </w:rPr>
            </w:pPr>
            <w:r w:rsidRPr="00AC60BF">
              <w:rPr>
                <w:rFonts w:ascii="Utsaah" w:hAnsi="Utsaah" w:cs="Utsaah"/>
                <w:b/>
                <w:bCs/>
                <w:sz w:val="24"/>
                <w:szCs w:val="24"/>
              </w:rPr>
              <w:t>Minimum size</w:t>
            </w:r>
          </w:p>
        </w:tc>
        <w:tc>
          <w:tcPr>
            <w:tcW w:w="3920" w:type="dxa"/>
          </w:tcPr>
          <w:p w14:paraId="6EB3029B" w14:textId="6CFF1DF9" w:rsidR="00CF2DD8" w:rsidRPr="00AC60BF" w:rsidRDefault="00CF2DD8" w:rsidP="00CF2DD8">
            <w:pPr>
              <w:spacing w:before="20" w:after="60"/>
              <w:jc w:val="both"/>
              <w:rPr>
                <w:rFonts w:ascii="Utsaah" w:hAnsi="Utsaah" w:cs="Utsaah"/>
                <w:b/>
                <w:bCs/>
                <w:sz w:val="24"/>
                <w:szCs w:val="24"/>
              </w:rPr>
            </w:pPr>
            <w:r w:rsidRPr="00AC60BF">
              <w:rPr>
                <w:rFonts w:ascii="Utsaah" w:hAnsi="Utsaah" w:cs="Utsaah"/>
                <w:b/>
                <w:bCs/>
                <w:sz w:val="24"/>
                <w:szCs w:val="24"/>
              </w:rPr>
              <w:t>Facilities</w:t>
            </w:r>
          </w:p>
        </w:tc>
      </w:tr>
      <w:tr w:rsidR="00426A9D" w:rsidRPr="00AC60BF" w14:paraId="20A21503" w14:textId="77777777" w:rsidTr="00765671">
        <w:tc>
          <w:tcPr>
            <w:tcW w:w="3683" w:type="dxa"/>
          </w:tcPr>
          <w:p w14:paraId="66513557" w14:textId="67A68A0A" w:rsidR="00426A9D" w:rsidRPr="00AC60BF" w:rsidRDefault="00426A9D" w:rsidP="00CF2DD8">
            <w:pPr>
              <w:spacing w:before="20" w:after="60"/>
              <w:rPr>
                <w:rFonts w:ascii="Utsaah" w:hAnsi="Utsaah" w:cs="Utsaah"/>
                <w:sz w:val="24"/>
                <w:szCs w:val="24"/>
              </w:rPr>
            </w:pPr>
            <w:r w:rsidRPr="00AC60BF">
              <w:rPr>
                <w:rFonts w:ascii="Utsaah" w:hAnsi="Utsaah" w:cs="Utsaah"/>
                <w:sz w:val="24"/>
                <w:szCs w:val="24"/>
              </w:rPr>
              <w:t xml:space="preserve">T41-LP1 – </w:t>
            </w:r>
            <w:r w:rsidR="00765671" w:rsidRPr="00AC60BF">
              <w:rPr>
                <w:rFonts w:ascii="Utsaah" w:hAnsi="Utsaah" w:cs="Utsaah"/>
                <w:sz w:val="24"/>
                <w:szCs w:val="24"/>
              </w:rPr>
              <w:t>Neighbourhood Park</w:t>
            </w:r>
          </w:p>
        </w:tc>
        <w:tc>
          <w:tcPr>
            <w:tcW w:w="1417" w:type="dxa"/>
          </w:tcPr>
          <w:p w14:paraId="41BD8584" w14:textId="149BD3A7" w:rsidR="00426A9D" w:rsidRPr="00AC60BF" w:rsidRDefault="00765671" w:rsidP="00765671">
            <w:pPr>
              <w:spacing w:before="20" w:after="60"/>
              <w:jc w:val="right"/>
              <w:rPr>
                <w:rFonts w:ascii="Utsaah" w:hAnsi="Utsaah" w:cs="Utsaah"/>
                <w:sz w:val="24"/>
                <w:szCs w:val="24"/>
              </w:rPr>
            </w:pPr>
            <w:r w:rsidRPr="00AC60BF">
              <w:rPr>
                <w:rFonts w:ascii="Utsaah" w:hAnsi="Utsaah" w:cs="Utsaah"/>
                <w:sz w:val="24"/>
                <w:szCs w:val="24"/>
              </w:rPr>
              <w:t>10,</w:t>
            </w:r>
            <w:r w:rsidR="007D0A7B" w:rsidRPr="00AC60BF">
              <w:rPr>
                <w:rFonts w:ascii="Utsaah" w:hAnsi="Utsaah" w:cs="Utsaah"/>
                <w:sz w:val="24"/>
                <w:szCs w:val="24"/>
              </w:rPr>
              <w:t>3</w:t>
            </w:r>
            <w:r w:rsidR="00EA5C70" w:rsidRPr="00AC60BF">
              <w:rPr>
                <w:rFonts w:ascii="Utsaah" w:hAnsi="Utsaah" w:cs="Utsaah"/>
                <w:sz w:val="24"/>
                <w:szCs w:val="24"/>
              </w:rPr>
              <w:t>00</w:t>
            </w:r>
            <w:r w:rsidR="00C04F65" w:rsidRPr="00AC60BF">
              <w:rPr>
                <w:rFonts w:ascii="Utsaah" w:hAnsi="Utsaah" w:cs="Utsaah"/>
                <w:sz w:val="24"/>
                <w:szCs w:val="24"/>
              </w:rPr>
              <w:t>m</w:t>
            </w:r>
            <w:r w:rsidR="00C04F65" w:rsidRPr="00AC60BF">
              <w:rPr>
                <w:rFonts w:ascii="Utsaah" w:hAnsi="Utsaah" w:cs="Utsaah"/>
                <w:sz w:val="24"/>
                <w:szCs w:val="24"/>
                <w:vertAlign w:val="superscript"/>
              </w:rPr>
              <w:t>2</w:t>
            </w:r>
          </w:p>
        </w:tc>
        <w:tc>
          <w:tcPr>
            <w:tcW w:w="3920" w:type="dxa"/>
            <w:vMerge w:val="restart"/>
          </w:tcPr>
          <w:p w14:paraId="547827F7" w14:textId="64220FBD" w:rsidR="00426A9D" w:rsidRPr="00AC60BF" w:rsidRDefault="003D094C" w:rsidP="00CF2DD8">
            <w:pPr>
              <w:spacing w:before="20" w:after="60"/>
              <w:jc w:val="both"/>
              <w:rPr>
                <w:rFonts w:ascii="Utsaah" w:hAnsi="Utsaah" w:cs="Utsaah"/>
                <w:sz w:val="24"/>
                <w:szCs w:val="24"/>
              </w:rPr>
            </w:pPr>
            <w:r w:rsidRPr="00AC60BF">
              <w:rPr>
                <w:rFonts w:ascii="Utsaah" w:hAnsi="Utsaah" w:cs="Utsaah"/>
                <w:sz w:val="24"/>
                <w:szCs w:val="24"/>
              </w:rPr>
              <w:t>Facilities to be provided on each area of open space will be determined and designed according to the processes outlined in the Tranche 41 Voluntary Planning Agreement.</w:t>
            </w:r>
          </w:p>
        </w:tc>
      </w:tr>
      <w:tr w:rsidR="00426A9D" w:rsidRPr="00AC60BF" w14:paraId="1BDB781D" w14:textId="77777777" w:rsidTr="00765671">
        <w:tc>
          <w:tcPr>
            <w:tcW w:w="3683" w:type="dxa"/>
          </w:tcPr>
          <w:p w14:paraId="050CC53F" w14:textId="71C3ED43" w:rsidR="00426A9D" w:rsidRPr="00AC60BF" w:rsidRDefault="00426A9D" w:rsidP="00CF2DD8">
            <w:pPr>
              <w:spacing w:before="20" w:after="60"/>
              <w:rPr>
                <w:rFonts w:ascii="Utsaah" w:hAnsi="Utsaah" w:cs="Utsaah"/>
                <w:sz w:val="24"/>
                <w:szCs w:val="24"/>
              </w:rPr>
            </w:pPr>
            <w:r w:rsidRPr="00AC60BF">
              <w:rPr>
                <w:rFonts w:ascii="Utsaah" w:hAnsi="Utsaah" w:cs="Utsaah"/>
                <w:sz w:val="24"/>
                <w:szCs w:val="24"/>
              </w:rPr>
              <w:t>T41-LP2 – Neighbourhood Park</w:t>
            </w:r>
          </w:p>
        </w:tc>
        <w:tc>
          <w:tcPr>
            <w:tcW w:w="1417" w:type="dxa"/>
          </w:tcPr>
          <w:p w14:paraId="146B2A95" w14:textId="5E2E3041" w:rsidR="00426A9D" w:rsidRPr="00AC60BF" w:rsidRDefault="00765671" w:rsidP="00765671">
            <w:pPr>
              <w:spacing w:before="20" w:after="60"/>
              <w:jc w:val="right"/>
              <w:rPr>
                <w:rFonts w:ascii="Utsaah" w:hAnsi="Utsaah" w:cs="Utsaah"/>
                <w:sz w:val="24"/>
                <w:szCs w:val="24"/>
              </w:rPr>
            </w:pPr>
            <w:r w:rsidRPr="00AC60BF">
              <w:rPr>
                <w:rFonts w:ascii="Utsaah" w:hAnsi="Utsaah" w:cs="Utsaah"/>
                <w:sz w:val="24"/>
                <w:szCs w:val="24"/>
              </w:rPr>
              <w:t>5</w:t>
            </w:r>
            <w:r w:rsidR="00C04F65" w:rsidRPr="00AC60BF">
              <w:rPr>
                <w:rFonts w:ascii="Utsaah" w:hAnsi="Utsaah" w:cs="Utsaah"/>
                <w:sz w:val="24"/>
                <w:szCs w:val="24"/>
              </w:rPr>
              <w:t>,</w:t>
            </w:r>
            <w:r w:rsidRPr="00AC60BF">
              <w:rPr>
                <w:rFonts w:ascii="Utsaah" w:hAnsi="Utsaah" w:cs="Utsaah"/>
                <w:sz w:val="24"/>
                <w:szCs w:val="24"/>
              </w:rPr>
              <w:t>4</w:t>
            </w:r>
            <w:r w:rsidR="007D0A7B" w:rsidRPr="00AC60BF">
              <w:rPr>
                <w:rFonts w:ascii="Utsaah" w:hAnsi="Utsaah" w:cs="Utsaah"/>
                <w:sz w:val="24"/>
                <w:szCs w:val="24"/>
              </w:rPr>
              <w:t>00</w:t>
            </w:r>
            <w:r w:rsidR="00C04F65" w:rsidRPr="00AC60BF">
              <w:rPr>
                <w:rFonts w:ascii="Utsaah" w:hAnsi="Utsaah" w:cs="Utsaah"/>
                <w:sz w:val="24"/>
                <w:szCs w:val="24"/>
              </w:rPr>
              <w:t>m</w:t>
            </w:r>
            <w:r w:rsidR="00C04F65" w:rsidRPr="00AC60BF">
              <w:rPr>
                <w:rFonts w:ascii="Utsaah" w:hAnsi="Utsaah" w:cs="Utsaah"/>
                <w:sz w:val="24"/>
                <w:szCs w:val="24"/>
                <w:vertAlign w:val="superscript"/>
              </w:rPr>
              <w:t>2</w:t>
            </w:r>
          </w:p>
        </w:tc>
        <w:tc>
          <w:tcPr>
            <w:tcW w:w="3920" w:type="dxa"/>
            <w:vMerge/>
          </w:tcPr>
          <w:p w14:paraId="55F7BB5B" w14:textId="550F708A" w:rsidR="00426A9D" w:rsidRPr="00AC60BF" w:rsidRDefault="00426A9D" w:rsidP="00CF2DD8">
            <w:pPr>
              <w:spacing w:before="20" w:after="60"/>
              <w:jc w:val="both"/>
              <w:rPr>
                <w:rFonts w:ascii="Utsaah" w:hAnsi="Utsaah" w:cs="Utsaah"/>
                <w:sz w:val="24"/>
                <w:szCs w:val="24"/>
              </w:rPr>
            </w:pPr>
          </w:p>
        </w:tc>
      </w:tr>
      <w:tr w:rsidR="00426A9D" w:rsidRPr="00AC60BF" w14:paraId="1DEB1825" w14:textId="77777777" w:rsidTr="00765671">
        <w:tc>
          <w:tcPr>
            <w:tcW w:w="3683" w:type="dxa"/>
          </w:tcPr>
          <w:p w14:paraId="4D9BB325" w14:textId="26802336" w:rsidR="00426A9D" w:rsidRPr="00AC60BF" w:rsidRDefault="00426A9D" w:rsidP="00CF2DD8">
            <w:pPr>
              <w:spacing w:before="20" w:after="60"/>
              <w:rPr>
                <w:rFonts w:ascii="Utsaah" w:hAnsi="Utsaah" w:cs="Utsaah"/>
                <w:sz w:val="24"/>
                <w:szCs w:val="24"/>
              </w:rPr>
            </w:pPr>
            <w:r w:rsidRPr="00AC60BF">
              <w:rPr>
                <w:rFonts w:ascii="Utsaah" w:hAnsi="Utsaah" w:cs="Utsaah"/>
                <w:sz w:val="24"/>
                <w:szCs w:val="24"/>
              </w:rPr>
              <w:t>T41-LP3 – Neighbourhood Park</w:t>
            </w:r>
          </w:p>
        </w:tc>
        <w:tc>
          <w:tcPr>
            <w:tcW w:w="1417" w:type="dxa"/>
          </w:tcPr>
          <w:p w14:paraId="263E6EC9" w14:textId="38731706" w:rsidR="00426A9D" w:rsidRPr="00AC60BF" w:rsidRDefault="00D33F66" w:rsidP="00765671">
            <w:pPr>
              <w:spacing w:before="20" w:after="60"/>
              <w:jc w:val="right"/>
              <w:rPr>
                <w:rFonts w:ascii="Utsaah" w:hAnsi="Utsaah" w:cs="Utsaah"/>
                <w:sz w:val="24"/>
                <w:szCs w:val="24"/>
              </w:rPr>
            </w:pPr>
            <w:r w:rsidRPr="00AC60BF">
              <w:rPr>
                <w:rFonts w:ascii="Utsaah" w:hAnsi="Utsaah" w:cs="Utsaah"/>
                <w:sz w:val="24"/>
                <w:szCs w:val="24"/>
              </w:rPr>
              <w:t>5</w:t>
            </w:r>
            <w:r w:rsidR="00C04F65" w:rsidRPr="00AC60BF">
              <w:rPr>
                <w:rFonts w:ascii="Utsaah" w:hAnsi="Utsaah" w:cs="Utsaah"/>
                <w:sz w:val="24"/>
                <w:szCs w:val="24"/>
              </w:rPr>
              <w:t>,</w:t>
            </w:r>
            <w:r w:rsidR="007D0A7B" w:rsidRPr="00AC60BF">
              <w:rPr>
                <w:rFonts w:ascii="Utsaah" w:hAnsi="Utsaah" w:cs="Utsaah"/>
                <w:sz w:val="24"/>
                <w:szCs w:val="24"/>
              </w:rPr>
              <w:t>500</w:t>
            </w:r>
            <w:r w:rsidR="00C04F65" w:rsidRPr="00AC60BF">
              <w:rPr>
                <w:rFonts w:ascii="Utsaah" w:hAnsi="Utsaah" w:cs="Utsaah"/>
                <w:sz w:val="24"/>
                <w:szCs w:val="24"/>
              </w:rPr>
              <w:t>m</w:t>
            </w:r>
            <w:r w:rsidR="00C04F65" w:rsidRPr="00AC60BF">
              <w:rPr>
                <w:rFonts w:ascii="Utsaah" w:hAnsi="Utsaah" w:cs="Utsaah"/>
                <w:sz w:val="24"/>
                <w:szCs w:val="24"/>
                <w:vertAlign w:val="superscript"/>
              </w:rPr>
              <w:t>2</w:t>
            </w:r>
          </w:p>
        </w:tc>
        <w:tc>
          <w:tcPr>
            <w:tcW w:w="3920" w:type="dxa"/>
            <w:vMerge/>
          </w:tcPr>
          <w:p w14:paraId="69347EA3" w14:textId="4C5D526C" w:rsidR="00426A9D" w:rsidRPr="00AC60BF" w:rsidRDefault="00426A9D" w:rsidP="00CF2DD8">
            <w:pPr>
              <w:spacing w:before="20" w:after="60"/>
              <w:jc w:val="both"/>
              <w:rPr>
                <w:rFonts w:ascii="Utsaah" w:hAnsi="Utsaah" w:cs="Utsaah"/>
                <w:sz w:val="24"/>
                <w:szCs w:val="24"/>
              </w:rPr>
            </w:pPr>
          </w:p>
        </w:tc>
      </w:tr>
      <w:tr w:rsidR="00426A9D" w:rsidRPr="00AC60BF" w14:paraId="7BA4B409" w14:textId="77777777" w:rsidTr="00765671">
        <w:tc>
          <w:tcPr>
            <w:tcW w:w="3683" w:type="dxa"/>
          </w:tcPr>
          <w:p w14:paraId="01F1037A" w14:textId="62EF9A50" w:rsidR="00426A9D" w:rsidRPr="00AC60BF" w:rsidRDefault="00426A9D" w:rsidP="00CF2DD8">
            <w:pPr>
              <w:spacing w:before="20" w:after="60"/>
              <w:rPr>
                <w:rFonts w:ascii="Utsaah" w:hAnsi="Utsaah" w:cs="Utsaah"/>
                <w:sz w:val="24"/>
                <w:szCs w:val="24"/>
              </w:rPr>
            </w:pPr>
            <w:r w:rsidRPr="00AC60BF">
              <w:rPr>
                <w:rFonts w:ascii="Utsaah" w:hAnsi="Utsaah" w:cs="Utsaah"/>
                <w:sz w:val="24"/>
                <w:szCs w:val="24"/>
              </w:rPr>
              <w:t>T41-E1 – Neighbourhood Park (</w:t>
            </w:r>
            <w:r w:rsidR="003264D9" w:rsidRPr="00AC60BF">
              <w:rPr>
                <w:rFonts w:ascii="Utsaah" w:hAnsi="Utsaah" w:cs="Utsaah"/>
                <w:sz w:val="24"/>
                <w:szCs w:val="24"/>
              </w:rPr>
              <w:t xml:space="preserve">Transmission </w:t>
            </w:r>
            <w:r w:rsidRPr="00AC60BF">
              <w:rPr>
                <w:rFonts w:ascii="Utsaah" w:hAnsi="Utsaah" w:cs="Utsaah"/>
                <w:sz w:val="24"/>
                <w:szCs w:val="24"/>
              </w:rPr>
              <w:t>Easement)</w:t>
            </w:r>
          </w:p>
        </w:tc>
        <w:tc>
          <w:tcPr>
            <w:tcW w:w="1417" w:type="dxa"/>
          </w:tcPr>
          <w:p w14:paraId="161F2083" w14:textId="21886D2A" w:rsidR="00426A9D" w:rsidRPr="00AC60BF" w:rsidRDefault="00C04F65" w:rsidP="00765671">
            <w:pPr>
              <w:spacing w:before="20" w:after="60"/>
              <w:jc w:val="right"/>
              <w:rPr>
                <w:rFonts w:ascii="Utsaah" w:hAnsi="Utsaah" w:cs="Utsaah"/>
                <w:sz w:val="24"/>
                <w:szCs w:val="24"/>
              </w:rPr>
            </w:pPr>
            <w:r w:rsidRPr="00AC60BF">
              <w:rPr>
                <w:rFonts w:ascii="Utsaah" w:hAnsi="Utsaah" w:cs="Utsaah"/>
                <w:sz w:val="24"/>
                <w:szCs w:val="24"/>
              </w:rPr>
              <w:t>11,500m</w:t>
            </w:r>
            <w:r w:rsidRPr="00AC60BF">
              <w:rPr>
                <w:rFonts w:ascii="Utsaah" w:hAnsi="Utsaah" w:cs="Utsaah"/>
                <w:sz w:val="24"/>
                <w:szCs w:val="24"/>
                <w:vertAlign w:val="superscript"/>
              </w:rPr>
              <w:t>2</w:t>
            </w:r>
          </w:p>
        </w:tc>
        <w:tc>
          <w:tcPr>
            <w:tcW w:w="3920" w:type="dxa"/>
            <w:vMerge/>
          </w:tcPr>
          <w:p w14:paraId="432EF61E" w14:textId="77777777" w:rsidR="00426A9D" w:rsidRPr="00AC60BF" w:rsidRDefault="00426A9D" w:rsidP="00CF2DD8">
            <w:pPr>
              <w:spacing w:before="20" w:after="60"/>
              <w:jc w:val="both"/>
              <w:rPr>
                <w:rFonts w:ascii="Utsaah" w:hAnsi="Utsaah" w:cs="Utsaah"/>
                <w:sz w:val="24"/>
                <w:szCs w:val="24"/>
              </w:rPr>
            </w:pPr>
          </w:p>
        </w:tc>
      </w:tr>
      <w:tr w:rsidR="00426A9D" w:rsidRPr="00AC60BF" w14:paraId="3364F45E" w14:textId="77777777" w:rsidTr="00765671">
        <w:tc>
          <w:tcPr>
            <w:tcW w:w="3683" w:type="dxa"/>
          </w:tcPr>
          <w:p w14:paraId="789BC6FC" w14:textId="1CFFE959" w:rsidR="00426A9D" w:rsidRPr="00AC60BF" w:rsidRDefault="00426A9D" w:rsidP="00CF2DD8">
            <w:pPr>
              <w:spacing w:before="20" w:after="60"/>
              <w:rPr>
                <w:rFonts w:ascii="Utsaah" w:hAnsi="Utsaah" w:cs="Utsaah"/>
                <w:sz w:val="24"/>
                <w:szCs w:val="24"/>
              </w:rPr>
            </w:pPr>
            <w:r w:rsidRPr="00AC60BF">
              <w:rPr>
                <w:rFonts w:ascii="Utsaah" w:hAnsi="Utsaah" w:cs="Utsaah"/>
                <w:sz w:val="24"/>
                <w:szCs w:val="24"/>
              </w:rPr>
              <w:t>T41-E2 – Neighbourhood Park (</w:t>
            </w:r>
            <w:r w:rsidR="003264D9" w:rsidRPr="00AC60BF">
              <w:rPr>
                <w:rFonts w:ascii="Utsaah" w:hAnsi="Utsaah" w:cs="Utsaah"/>
                <w:sz w:val="24"/>
                <w:szCs w:val="24"/>
              </w:rPr>
              <w:t xml:space="preserve">Transmission </w:t>
            </w:r>
            <w:r w:rsidRPr="00AC60BF">
              <w:rPr>
                <w:rFonts w:ascii="Utsaah" w:hAnsi="Utsaah" w:cs="Utsaah"/>
                <w:sz w:val="24"/>
                <w:szCs w:val="24"/>
              </w:rPr>
              <w:t>Easement)</w:t>
            </w:r>
          </w:p>
        </w:tc>
        <w:tc>
          <w:tcPr>
            <w:tcW w:w="1417" w:type="dxa"/>
          </w:tcPr>
          <w:p w14:paraId="0B2DAC5C" w14:textId="5747F4D5" w:rsidR="00426A9D" w:rsidRPr="00AC60BF" w:rsidRDefault="00C04F65" w:rsidP="00765671">
            <w:pPr>
              <w:spacing w:before="20" w:after="60"/>
              <w:jc w:val="right"/>
              <w:rPr>
                <w:rFonts w:ascii="Utsaah" w:hAnsi="Utsaah" w:cs="Utsaah"/>
                <w:sz w:val="24"/>
                <w:szCs w:val="24"/>
              </w:rPr>
            </w:pPr>
            <w:r w:rsidRPr="00AC60BF">
              <w:rPr>
                <w:rFonts w:ascii="Utsaah" w:hAnsi="Utsaah" w:cs="Utsaah"/>
                <w:sz w:val="24"/>
                <w:szCs w:val="24"/>
              </w:rPr>
              <w:t>4,</w:t>
            </w:r>
            <w:r w:rsidR="00D33F66" w:rsidRPr="00AC60BF">
              <w:rPr>
                <w:rFonts w:ascii="Utsaah" w:hAnsi="Utsaah" w:cs="Utsaah"/>
                <w:sz w:val="24"/>
                <w:szCs w:val="24"/>
              </w:rPr>
              <w:t>4</w:t>
            </w:r>
            <w:r w:rsidR="006B7D79" w:rsidRPr="00AC60BF">
              <w:rPr>
                <w:rFonts w:ascii="Utsaah" w:hAnsi="Utsaah" w:cs="Utsaah"/>
                <w:sz w:val="24"/>
                <w:szCs w:val="24"/>
              </w:rPr>
              <w:t>00</w:t>
            </w:r>
            <w:r w:rsidRPr="00AC60BF">
              <w:rPr>
                <w:rFonts w:ascii="Utsaah" w:hAnsi="Utsaah" w:cs="Utsaah"/>
                <w:sz w:val="24"/>
                <w:szCs w:val="24"/>
              </w:rPr>
              <w:t>m</w:t>
            </w:r>
            <w:r w:rsidRPr="00AC60BF">
              <w:rPr>
                <w:rFonts w:ascii="Utsaah" w:hAnsi="Utsaah" w:cs="Utsaah"/>
                <w:sz w:val="24"/>
                <w:szCs w:val="24"/>
                <w:vertAlign w:val="superscript"/>
              </w:rPr>
              <w:t>2</w:t>
            </w:r>
          </w:p>
        </w:tc>
        <w:tc>
          <w:tcPr>
            <w:tcW w:w="3920" w:type="dxa"/>
            <w:vMerge/>
          </w:tcPr>
          <w:p w14:paraId="7239EDCE" w14:textId="77777777" w:rsidR="00426A9D" w:rsidRPr="00AC60BF" w:rsidRDefault="00426A9D" w:rsidP="00CF2DD8">
            <w:pPr>
              <w:spacing w:before="20" w:after="60"/>
              <w:jc w:val="both"/>
              <w:rPr>
                <w:rFonts w:ascii="Utsaah" w:hAnsi="Utsaah" w:cs="Utsaah"/>
                <w:sz w:val="24"/>
                <w:szCs w:val="24"/>
              </w:rPr>
            </w:pPr>
          </w:p>
        </w:tc>
      </w:tr>
    </w:tbl>
    <w:p w14:paraId="1CE26911" w14:textId="320B7488" w:rsidR="003B2D47" w:rsidRPr="00AC60BF" w:rsidRDefault="003B2D47" w:rsidP="00075739">
      <w:pPr>
        <w:spacing w:after="140"/>
        <w:jc w:val="both"/>
        <w:rPr>
          <w:rFonts w:ascii="Utsaah" w:hAnsi="Utsaah" w:cs="Utsaah"/>
          <w:sz w:val="24"/>
          <w:szCs w:val="24"/>
        </w:rPr>
      </w:pPr>
    </w:p>
    <w:p w14:paraId="49167F64" w14:textId="20A7BF98" w:rsidR="00A42ACF" w:rsidRPr="00AC60BF" w:rsidRDefault="00A42ACF" w:rsidP="00A42ACF">
      <w:pPr>
        <w:rPr>
          <w:rStyle w:val="fontstyle01"/>
        </w:rPr>
      </w:pPr>
      <w:r w:rsidRPr="00AC60BF">
        <w:rPr>
          <w:rStyle w:val="fontstyle01"/>
          <w:b/>
          <w:bCs/>
        </w:rPr>
        <w:t>Note:</w:t>
      </w:r>
      <w:r w:rsidRPr="00AC60BF">
        <w:rPr>
          <w:rStyle w:val="fontstyle01"/>
        </w:rPr>
        <w:t xml:space="preserve"> Where development includes land within or is in proximity to a Riparian Protection Area, refer to the Guidelines for riparian corridors on waterfront land prepared by the NSW Office of Water. The Guidelines contain the outcomes and requirements for development on land containing or in proximity to a riparian protection area within the Growth Centres. The guidelines are available at </w:t>
      </w:r>
      <w:r w:rsidR="00501044" w:rsidRPr="00AC60BF">
        <w:rPr>
          <w:rStyle w:val="fontstyle01"/>
        </w:rPr>
        <w:t>www.industry.</w:t>
      </w:r>
      <w:r w:rsidR="00986708" w:rsidRPr="00AC60BF">
        <w:rPr>
          <w:rStyle w:val="fontstyle01"/>
        </w:rPr>
        <w:t>nsw.gov.au</w:t>
      </w:r>
      <w:r w:rsidRPr="00AC60BF">
        <w:rPr>
          <w:rStyle w:val="fontstyle01"/>
        </w:rPr>
        <w:t>.</w:t>
      </w:r>
    </w:p>
    <w:p w14:paraId="7F21E9A7" w14:textId="0BF93B32" w:rsidR="00A42ACF" w:rsidRPr="00AC60BF" w:rsidRDefault="00A42ACF" w:rsidP="00A42ACF">
      <w:pPr>
        <w:rPr>
          <w:rStyle w:val="fontstyle01"/>
        </w:rPr>
      </w:pPr>
      <w:r w:rsidRPr="00AC60BF">
        <w:rPr>
          <w:rStyle w:val="fontstyle01"/>
          <w:b/>
          <w:bCs/>
        </w:rPr>
        <w:t>Note:</w:t>
      </w:r>
      <w:r w:rsidRPr="00AC60BF">
        <w:rPr>
          <w:rStyle w:val="fontstyle01"/>
        </w:rPr>
        <w:t xml:space="preserve"> Controlled activities on waterfront land are regulated by the Water Management Act (2000) (WM ACT) administered by </w:t>
      </w:r>
      <w:r w:rsidR="00F6082D" w:rsidRPr="00AC60BF">
        <w:rPr>
          <w:rStyle w:val="fontstyle01"/>
        </w:rPr>
        <w:t>Natural Resources Access Regulator (</w:t>
      </w:r>
      <w:r w:rsidRPr="00AC60BF">
        <w:rPr>
          <w:rStyle w:val="fontstyle01"/>
        </w:rPr>
        <w:t>NRAR</w:t>
      </w:r>
      <w:r w:rsidR="00F6082D" w:rsidRPr="00AC60BF">
        <w:rPr>
          <w:rStyle w:val="fontstyle01"/>
        </w:rPr>
        <w:t>)</w:t>
      </w:r>
      <w:r w:rsidRPr="00AC60BF">
        <w:rPr>
          <w:rStyle w:val="fontstyle01"/>
        </w:rPr>
        <w:t xml:space="preserve">. Waterfront land includes the bed and bank of any river, lake or estuary and all land within 40m of the higher bank of the river, </w:t>
      </w:r>
      <w:proofErr w:type="gramStart"/>
      <w:r w:rsidRPr="00AC60BF">
        <w:rPr>
          <w:rStyle w:val="fontstyle01"/>
        </w:rPr>
        <w:t>lake</w:t>
      </w:r>
      <w:proofErr w:type="gramEnd"/>
      <w:r w:rsidRPr="00AC60BF">
        <w:rPr>
          <w:rStyle w:val="fontstyle01"/>
        </w:rPr>
        <w:t xml:space="preserve"> or estuary. Applicants must obtain a controlled activity approval from NRAR before commencing the controlled activity.</w:t>
      </w:r>
    </w:p>
    <w:p w14:paraId="7C82641D" w14:textId="1D7A4BD2" w:rsidR="00CF2DD8" w:rsidRPr="00AC60BF" w:rsidRDefault="00CF2DD8" w:rsidP="00075739">
      <w:pPr>
        <w:spacing w:after="140"/>
        <w:jc w:val="both"/>
        <w:rPr>
          <w:rFonts w:ascii="Utsaah" w:hAnsi="Utsaah" w:cs="Utsaah"/>
          <w:sz w:val="24"/>
          <w:szCs w:val="24"/>
        </w:rPr>
      </w:pPr>
    </w:p>
    <w:p w14:paraId="77BB7627" w14:textId="3D20D011" w:rsidR="0039629E" w:rsidRPr="00AC60BF" w:rsidRDefault="0039629E" w:rsidP="00075739">
      <w:pPr>
        <w:spacing w:after="140"/>
        <w:jc w:val="both"/>
        <w:rPr>
          <w:rFonts w:ascii="Utsaah" w:hAnsi="Utsaah" w:cs="Utsaah"/>
          <w:sz w:val="24"/>
          <w:szCs w:val="24"/>
        </w:rPr>
      </w:pPr>
    </w:p>
    <w:p w14:paraId="2EDAE874" w14:textId="1F148089" w:rsidR="0039629E" w:rsidRPr="00AC60BF" w:rsidRDefault="0039629E" w:rsidP="00075739">
      <w:pPr>
        <w:spacing w:after="140"/>
        <w:jc w:val="both"/>
        <w:rPr>
          <w:rFonts w:ascii="Utsaah" w:hAnsi="Utsaah" w:cs="Utsaah"/>
          <w:sz w:val="24"/>
          <w:szCs w:val="24"/>
        </w:rPr>
      </w:pPr>
    </w:p>
    <w:p w14:paraId="7093CBCD" w14:textId="70FE74FA" w:rsidR="0039629E" w:rsidRPr="00AC60BF" w:rsidRDefault="0039629E" w:rsidP="00075739">
      <w:pPr>
        <w:spacing w:after="140"/>
        <w:jc w:val="both"/>
        <w:rPr>
          <w:rFonts w:ascii="Utsaah" w:hAnsi="Utsaah" w:cs="Utsaah"/>
          <w:sz w:val="24"/>
          <w:szCs w:val="24"/>
        </w:rPr>
      </w:pPr>
    </w:p>
    <w:p w14:paraId="6CDA7E3F" w14:textId="77777777" w:rsidR="0039629E" w:rsidRPr="00AC60BF" w:rsidRDefault="0039629E" w:rsidP="00075739">
      <w:pPr>
        <w:spacing w:after="140"/>
        <w:jc w:val="both"/>
        <w:rPr>
          <w:rFonts w:ascii="Utsaah" w:hAnsi="Utsaah" w:cs="Utsaah"/>
          <w:sz w:val="24"/>
          <w:szCs w:val="24"/>
        </w:rPr>
      </w:pPr>
    </w:p>
    <w:p w14:paraId="2364BB4F" w14:textId="77777777" w:rsidR="00CF2DD8" w:rsidRPr="00AC60BF" w:rsidRDefault="00CF2DD8" w:rsidP="00075739">
      <w:pPr>
        <w:spacing w:after="140"/>
        <w:jc w:val="both"/>
        <w:rPr>
          <w:rFonts w:ascii="Utsaah" w:hAnsi="Utsaah" w:cs="Utsaah"/>
          <w:sz w:val="24"/>
          <w:szCs w:val="24"/>
        </w:rPr>
      </w:pPr>
    </w:p>
    <w:p w14:paraId="0C479AD4" w14:textId="77777777" w:rsidR="00CF2DD8" w:rsidRPr="00AC60BF" w:rsidRDefault="00CF2DD8" w:rsidP="00075739">
      <w:pPr>
        <w:spacing w:after="140"/>
        <w:jc w:val="both"/>
        <w:rPr>
          <w:rFonts w:ascii="Utsaah" w:hAnsi="Utsaah" w:cs="Utsaah"/>
          <w:sz w:val="24"/>
          <w:szCs w:val="24"/>
        </w:rPr>
        <w:sectPr w:rsidR="00CF2DD8" w:rsidRPr="00AC60BF" w:rsidSect="003B2D47">
          <w:type w:val="continuous"/>
          <w:pgSz w:w="11906" w:h="16838"/>
          <w:pgMar w:top="1418" w:right="1440" w:bottom="1276" w:left="1440" w:header="708" w:footer="708" w:gutter="0"/>
          <w:cols w:space="708"/>
          <w:docGrid w:linePitch="360"/>
        </w:sectPr>
      </w:pPr>
    </w:p>
    <w:p w14:paraId="0EFFEB18" w14:textId="1DB6B7F0" w:rsidR="00CF2DD8" w:rsidRPr="00AC60BF" w:rsidRDefault="00765671" w:rsidP="00340028">
      <w:pPr>
        <w:spacing w:after="0"/>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05BB2225" wp14:editId="6C515D27">
            <wp:extent cx="8210088" cy="5350862"/>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1" cstate="print">
                      <a:extLst>
                        <a:ext uri="{28A0092B-C50C-407E-A947-70E740481C1C}">
                          <a14:useLocalDpi xmlns:a14="http://schemas.microsoft.com/office/drawing/2010/main" val="0"/>
                        </a:ext>
                      </a:extLst>
                    </a:blip>
                    <a:srcRect t="2888" b="2888"/>
                    <a:stretch>
                      <a:fillRect/>
                    </a:stretch>
                  </pic:blipFill>
                  <pic:spPr bwMode="auto">
                    <a:xfrm>
                      <a:off x="0" y="0"/>
                      <a:ext cx="8210088" cy="5350862"/>
                    </a:xfrm>
                    <a:prstGeom prst="rect">
                      <a:avLst/>
                    </a:prstGeom>
                    <a:ln>
                      <a:noFill/>
                    </a:ln>
                    <a:extLst>
                      <a:ext uri="{53640926-AAD7-44D8-BBD7-CCE9431645EC}">
                        <a14:shadowObscured xmlns:a14="http://schemas.microsoft.com/office/drawing/2010/main"/>
                      </a:ext>
                    </a:extLst>
                  </pic:spPr>
                </pic:pic>
              </a:graphicData>
            </a:graphic>
          </wp:inline>
        </w:drawing>
      </w:r>
    </w:p>
    <w:p w14:paraId="66889C6A" w14:textId="7749D0B4" w:rsidR="00CF2DD8" w:rsidRPr="00AC60BF" w:rsidRDefault="00E00DBD" w:rsidP="00E00DBD">
      <w:pPr>
        <w:pStyle w:val="Caption"/>
        <w:rPr>
          <w:rFonts w:cs="Utsaah"/>
        </w:rPr>
      </w:pPr>
      <w:bookmarkStart w:id="29" w:name="_Toc87018820"/>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2</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14</w:t>
      </w:r>
      <w:r w:rsidR="00EB61C5">
        <w:rPr>
          <w:rFonts w:cs="Utsaah"/>
          <w:b/>
          <w:bCs/>
        </w:rPr>
        <w:fldChar w:fldCharType="end"/>
      </w:r>
      <w:r w:rsidR="00CF2DD8" w:rsidRPr="00AC60BF">
        <w:rPr>
          <w:rFonts w:cs="Utsaah"/>
          <w:b/>
          <w:bCs/>
        </w:rPr>
        <w:t>:</w:t>
      </w:r>
      <w:r w:rsidR="00CF2DD8" w:rsidRPr="00AC60BF">
        <w:rPr>
          <w:rFonts w:cs="Utsaah"/>
        </w:rPr>
        <w:t xml:space="preserve"> </w:t>
      </w:r>
      <w:r w:rsidR="007C5138" w:rsidRPr="00AC60BF">
        <w:rPr>
          <w:rFonts w:cs="Utsaah"/>
        </w:rPr>
        <w:t>Open Space Network</w:t>
      </w:r>
      <w:bookmarkEnd w:id="29"/>
    </w:p>
    <w:p w14:paraId="35534FBA" w14:textId="77777777" w:rsidR="00CF2DD8" w:rsidRPr="00AC60BF" w:rsidRDefault="00CF2DD8" w:rsidP="00075739">
      <w:pPr>
        <w:spacing w:after="140"/>
        <w:jc w:val="both"/>
        <w:rPr>
          <w:rFonts w:ascii="Utsaah" w:hAnsi="Utsaah" w:cs="Utsaah"/>
          <w:sz w:val="24"/>
          <w:szCs w:val="24"/>
        </w:rPr>
        <w:sectPr w:rsidR="00CF2DD8" w:rsidRPr="00AC60BF" w:rsidSect="00CF2DD8">
          <w:pgSz w:w="16838" w:h="11906" w:orient="landscape"/>
          <w:pgMar w:top="1440" w:right="1418" w:bottom="1440" w:left="1276" w:header="708" w:footer="708" w:gutter="0"/>
          <w:cols w:space="708"/>
          <w:docGrid w:linePitch="360"/>
        </w:sectPr>
      </w:pPr>
    </w:p>
    <w:p w14:paraId="72D99B99" w14:textId="5E6DEFE7" w:rsidR="00BD7E6C" w:rsidRPr="00AC60BF" w:rsidRDefault="00BD7E6C" w:rsidP="00D35D65">
      <w:pPr>
        <w:pStyle w:val="Heading2"/>
        <w:rPr>
          <w:rFonts w:cs="Utsaah"/>
        </w:rPr>
      </w:pPr>
      <w:bookmarkStart w:id="30" w:name="_Toc87018779"/>
      <w:r w:rsidRPr="00AC60BF">
        <w:rPr>
          <w:rFonts w:cs="Utsaah"/>
        </w:rPr>
        <w:lastRenderedPageBreak/>
        <w:t>2.</w:t>
      </w:r>
      <w:r w:rsidR="00E469F1" w:rsidRPr="00AC60BF">
        <w:rPr>
          <w:rFonts w:cs="Utsaah"/>
        </w:rPr>
        <w:t>6</w:t>
      </w:r>
      <w:r w:rsidRPr="00AC60BF">
        <w:rPr>
          <w:rFonts w:cs="Utsaah"/>
        </w:rPr>
        <w:tab/>
        <w:t>Aboriginal Archaeology</w:t>
      </w:r>
      <w:bookmarkEnd w:id="30"/>
    </w:p>
    <w:p w14:paraId="2133264F" w14:textId="77777777" w:rsidR="00BD7E6C" w:rsidRPr="00AC60BF" w:rsidRDefault="00BD7E6C" w:rsidP="00BD7E6C">
      <w:pPr>
        <w:jc w:val="both"/>
        <w:rPr>
          <w:rFonts w:ascii="Utsaah" w:hAnsi="Utsaah" w:cs="Utsaah"/>
          <w:b/>
          <w:sz w:val="24"/>
          <w:szCs w:val="24"/>
        </w:rPr>
      </w:pPr>
      <w:r w:rsidRPr="00AC60BF">
        <w:rPr>
          <w:rFonts w:ascii="Utsaah" w:hAnsi="Utsaah" w:cs="Utsaah"/>
          <w:b/>
          <w:sz w:val="24"/>
          <w:szCs w:val="24"/>
        </w:rPr>
        <w:t>Objectives</w:t>
      </w:r>
    </w:p>
    <w:p w14:paraId="68F221C5" w14:textId="5933942F" w:rsidR="00F318FE" w:rsidRPr="00AC60BF" w:rsidRDefault="00F318FE" w:rsidP="0061031B">
      <w:pPr>
        <w:pStyle w:val="ListParagraph"/>
        <w:numPr>
          <w:ilvl w:val="0"/>
          <w:numId w:val="13"/>
        </w:numPr>
        <w:ind w:left="709"/>
        <w:contextualSpacing w:val="0"/>
        <w:jc w:val="both"/>
        <w:rPr>
          <w:rFonts w:ascii="Utsaah" w:hAnsi="Utsaah" w:cs="Utsaah"/>
          <w:sz w:val="24"/>
          <w:szCs w:val="24"/>
        </w:rPr>
      </w:pPr>
      <w:r w:rsidRPr="00AC60BF">
        <w:rPr>
          <w:rFonts w:ascii="Utsaah" w:hAnsi="Utsaah" w:cs="Utsaah"/>
          <w:sz w:val="24"/>
          <w:szCs w:val="24"/>
        </w:rPr>
        <w:t>To identify and manage Aboriginal heritage values to ensure enduring conservation outcomes.</w:t>
      </w:r>
    </w:p>
    <w:p w14:paraId="42D74686" w14:textId="75314F4F" w:rsidR="00BD7E6C" w:rsidRPr="00AC60BF" w:rsidRDefault="006F5C5F" w:rsidP="0061031B">
      <w:pPr>
        <w:pStyle w:val="ListParagraph"/>
        <w:numPr>
          <w:ilvl w:val="0"/>
          <w:numId w:val="13"/>
        </w:numPr>
        <w:ind w:left="709"/>
        <w:contextualSpacing w:val="0"/>
        <w:jc w:val="both"/>
        <w:rPr>
          <w:rFonts w:ascii="Utsaah" w:hAnsi="Utsaah" w:cs="Utsaah"/>
          <w:sz w:val="24"/>
          <w:szCs w:val="24"/>
        </w:rPr>
      </w:pPr>
      <w:r w:rsidRPr="00AC60BF">
        <w:rPr>
          <w:rFonts w:ascii="Utsaah" w:hAnsi="Utsaah" w:cs="Utsaah"/>
          <w:sz w:val="24"/>
          <w:szCs w:val="24"/>
        </w:rPr>
        <w:t>To provide opportunities for the appreciation of the areas of Aboriginal archaeology and cultural heritage.</w:t>
      </w:r>
    </w:p>
    <w:p w14:paraId="57B95C85" w14:textId="77777777" w:rsidR="00BD7E6C" w:rsidRPr="00AC60BF" w:rsidRDefault="00BD7E6C" w:rsidP="00BD7E6C">
      <w:pPr>
        <w:jc w:val="both"/>
        <w:rPr>
          <w:rFonts w:ascii="Utsaah" w:hAnsi="Utsaah" w:cs="Utsaah"/>
          <w:b/>
          <w:sz w:val="24"/>
          <w:szCs w:val="24"/>
        </w:rPr>
      </w:pPr>
      <w:r w:rsidRPr="00AC60BF">
        <w:rPr>
          <w:rFonts w:ascii="Utsaah" w:hAnsi="Utsaah" w:cs="Utsaah"/>
          <w:b/>
          <w:sz w:val="24"/>
          <w:szCs w:val="24"/>
        </w:rPr>
        <w:t>Controls</w:t>
      </w:r>
    </w:p>
    <w:p w14:paraId="06DABE56" w14:textId="52D6C3BC" w:rsidR="00FA15EC" w:rsidRPr="00AC60BF" w:rsidRDefault="00FA15EC" w:rsidP="0061031B">
      <w:pPr>
        <w:pStyle w:val="ListParagraph"/>
        <w:numPr>
          <w:ilvl w:val="0"/>
          <w:numId w:val="14"/>
        </w:numPr>
        <w:ind w:left="709"/>
        <w:contextualSpacing w:val="0"/>
        <w:jc w:val="both"/>
        <w:rPr>
          <w:rFonts w:ascii="Utsaah" w:hAnsi="Utsaah" w:cs="Utsaah"/>
          <w:sz w:val="24"/>
          <w:szCs w:val="24"/>
        </w:rPr>
      </w:pPr>
      <w:r w:rsidRPr="00AC60BF">
        <w:rPr>
          <w:rFonts w:ascii="Utsaah" w:hAnsi="Utsaah" w:cs="Utsaah"/>
          <w:sz w:val="24"/>
          <w:szCs w:val="24"/>
        </w:rPr>
        <w:t>An Aboriginal Archaeology and Cultural Heritage Interpretation Plan must be submitted and approved by Council with the first development application, pertaining to the part precinct. The Plan must have consideration for the following:</w:t>
      </w:r>
    </w:p>
    <w:p w14:paraId="10C4A171" w14:textId="5D5FCB93" w:rsidR="00FA15EC" w:rsidRPr="00AC60BF" w:rsidRDefault="00FA15EC" w:rsidP="0061031B">
      <w:pPr>
        <w:pStyle w:val="ListParagraph"/>
        <w:numPr>
          <w:ilvl w:val="0"/>
          <w:numId w:val="15"/>
        </w:numPr>
        <w:spacing w:after="140"/>
        <w:ind w:left="1559" w:hanging="425"/>
        <w:jc w:val="both"/>
        <w:rPr>
          <w:rFonts w:ascii="Utsaah" w:hAnsi="Utsaah" w:cs="Utsaah"/>
          <w:sz w:val="24"/>
          <w:szCs w:val="24"/>
        </w:rPr>
      </w:pPr>
      <w:r w:rsidRPr="00AC60BF">
        <w:rPr>
          <w:rFonts w:ascii="Utsaah" w:hAnsi="Utsaah" w:cs="Utsaah"/>
          <w:sz w:val="24"/>
          <w:szCs w:val="24"/>
        </w:rPr>
        <w:t xml:space="preserve">the meaning and significance of heritage places in ways that are </w:t>
      </w:r>
      <w:proofErr w:type="gramStart"/>
      <w:r w:rsidRPr="00AC60BF">
        <w:rPr>
          <w:rFonts w:ascii="Utsaah" w:hAnsi="Utsaah" w:cs="Utsaah"/>
          <w:sz w:val="24"/>
          <w:szCs w:val="24"/>
        </w:rPr>
        <w:t>enriching;</w:t>
      </w:r>
      <w:proofErr w:type="gramEnd"/>
    </w:p>
    <w:p w14:paraId="6272285E" w14:textId="2DD2212A" w:rsidR="00FA15EC" w:rsidRPr="00AC60BF" w:rsidRDefault="00FA15EC" w:rsidP="0061031B">
      <w:pPr>
        <w:pStyle w:val="ListParagraph"/>
        <w:numPr>
          <w:ilvl w:val="0"/>
          <w:numId w:val="15"/>
        </w:numPr>
        <w:spacing w:after="140"/>
        <w:ind w:left="1559" w:hanging="425"/>
        <w:jc w:val="both"/>
        <w:rPr>
          <w:rFonts w:ascii="Utsaah" w:hAnsi="Utsaah" w:cs="Utsaah"/>
          <w:sz w:val="24"/>
          <w:szCs w:val="24"/>
        </w:rPr>
      </w:pPr>
      <w:r w:rsidRPr="00AC60BF">
        <w:rPr>
          <w:rFonts w:ascii="Utsaah" w:hAnsi="Utsaah" w:cs="Utsaah"/>
          <w:sz w:val="24"/>
          <w:szCs w:val="24"/>
        </w:rPr>
        <w:t xml:space="preserve">the recommendations and findings in the archaeological </w:t>
      </w:r>
      <w:proofErr w:type="gramStart"/>
      <w:r w:rsidRPr="00AC60BF">
        <w:rPr>
          <w:rFonts w:ascii="Utsaah" w:hAnsi="Utsaah" w:cs="Utsaah"/>
          <w:sz w:val="24"/>
          <w:szCs w:val="24"/>
        </w:rPr>
        <w:t>report;</w:t>
      </w:r>
      <w:proofErr w:type="gramEnd"/>
    </w:p>
    <w:p w14:paraId="50838074" w14:textId="22652690" w:rsidR="00FA15EC" w:rsidRPr="00AC60BF" w:rsidRDefault="00FA15EC" w:rsidP="0061031B">
      <w:pPr>
        <w:pStyle w:val="ListParagraph"/>
        <w:numPr>
          <w:ilvl w:val="0"/>
          <w:numId w:val="15"/>
        </w:numPr>
        <w:spacing w:after="140"/>
        <w:ind w:left="1559" w:hanging="425"/>
        <w:jc w:val="both"/>
        <w:rPr>
          <w:rFonts w:ascii="Utsaah" w:hAnsi="Utsaah" w:cs="Utsaah"/>
          <w:sz w:val="24"/>
          <w:szCs w:val="24"/>
        </w:rPr>
      </w:pPr>
      <w:r w:rsidRPr="00AC60BF">
        <w:rPr>
          <w:rFonts w:ascii="Utsaah" w:hAnsi="Utsaah" w:cs="Utsaah"/>
          <w:sz w:val="24"/>
          <w:szCs w:val="24"/>
        </w:rPr>
        <w:t xml:space="preserve">evidence of consultation with local Aboriginal </w:t>
      </w:r>
      <w:proofErr w:type="gramStart"/>
      <w:r w:rsidRPr="00AC60BF">
        <w:rPr>
          <w:rFonts w:ascii="Utsaah" w:hAnsi="Utsaah" w:cs="Utsaah"/>
          <w:sz w:val="24"/>
          <w:szCs w:val="24"/>
        </w:rPr>
        <w:t>stakeholders;</w:t>
      </w:r>
      <w:proofErr w:type="gramEnd"/>
    </w:p>
    <w:p w14:paraId="5FE3C7F7" w14:textId="431937BC" w:rsidR="00FA15EC" w:rsidRPr="00AC60BF" w:rsidRDefault="00FA15EC" w:rsidP="0061031B">
      <w:pPr>
        <w:pStyle w:val="ListParagraph"/>
        <w:numPr>
          <w:ilvl w:val="0"/>
          <w:numId w:val="15"/>
        </w:numPr>
        <w:spacing w:after="140"/>
        <w:ind w:left="1559" w:hanging="425"/>
        <w:jc w:val="both"/>
        <w:rPr>
          <w:rFonts w:ascii="Utsaah" w:hAnsi="Utsaah" w:cs="Utsaah"/>
          <w:sz w:val="24"/>
          <w:szCs w:val="24"/>
        </w:rPr>
      </w:pPr>
      <w:r w:rsidRPr="00AC60BF">
        <w:rPr>
          <w:rFonts w:ascii="Utsaah" w:hAnsi="Utsaah" w:cs="Utsaah"/>
          <w:sz w:val="24"/>
          <w:szCs w:val="24"/>
        </w:rPr>
        <w:t xml:space="preserve">include ways to incorporate tangible, and cultural historical evidence of the </w:t>
      </w:r>
      <w:proofErr w:type="gramStart"/>
      <w:r w:rsidRPr="00AC60BF">
        <w:rPr>
          <w:rFonts w:ascii="Utsaah" w:hAnsi="Utsaah" w:cs="Utsaah"/>
          <w:sz w:val="24"/>
          <w:szCs w:val="24"/>
        </w:rPr>
        <w:t>place;</w:t>
      </w:r>
      <w:proofErr w:type="gramEnd"/>
    </w:p>
    <w:p w14:paraId="65769793" w14:textId="77777777" w:rsidR="00C84007" w:rsidRPr="00AC60BF" w:rsidRDefault="00FA15EC" w:rsidP="0061031B">
      <w:pPr>
        <w:pStyle w:val="ListParagraph"/>
        <w:numPr>
          <w:ilvl w:val="0"/>
          <w:numId w:val="15"/>
        </w:numPr>
        <w:ind w:left="1559" w:hanging="425"/>
        <w:contextualSpacing w:val="0"/>
        <w:jc w:val="both"/>
        <w:rPr>
          <w:rFonts w:ascii="Utsaah" w:hAnsi="Utsaah" w:cs="Utsaah"/>
          <w:sz w:val="24"/>
          <w:szCs w:val="24"/>
        </w:rPr>
      </w:pPr>
      <w:r w:rsidRPr="00AC60BF">
        <w:rPr>
          <w:rFonts w:ascii="Utsaah" w:hAnsi="Utsaah" w:cs="Utsaah"/>
          <w:sz w:val="24"/>
          <w:szCs w:val="24"/>
        </w:rPr>
        <w:t>ways to incorporate cultural and archaeological history in the design of public spaces</w:t>
      </w:r>
      <w:r w:rsidR="00905D33" w:rsidRPr="00AC60BF">
        <w:rPr>
          <w:rFonts w:ascii="Utsaah" w:hAnsi="Utsaah" w:cs="Utsaah"/>
          <w:sz w:val="24"/>
          <w:szCs w:val="24"/>
        </w:rPr>
        <w:t xml:space="preserve"> </w:t>
      </w:r>
      <w:r w:rsidRPr="00AC60BF">
        <w:rPr>
          <w:rFonts w:ascii="Utsaah" w:hAnsi="Utsaah" w:cs="Utsaah"/>
          <w:sz w:val="24"/>
          <w:szCs w:val="24"/>
        </w:rPr>
        <w:t>included, but not limited to:</w:t>
      </w:r>
    </w:p>
    <w:p w14:paraId="46A73798"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 xml:space="preserve">the design of noise mitigation measures along The Northern </w:t>
      </w:r>
      <w:proofErr w:type="gramStart"/>
      <w:r w:rsidRPr="00AC60BF">
        <w:rPr>
          <w:rFonts w:ascii="Utsaah" w:hAnsi="Utsaah" w:cs="Utsaah"/>
          <w:sz w:val="24"/>
          <w:szCs w:val="24"/>
        </w:rPr>
        <w:t>Road;</w:t>
      </w:r>
      <w:proofErr w:type="gramEnd"/>
    </w:p>
    <w:p w14:paraId="4527FC99"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 xml:space="preserve">sculptures or other public </w:t>
      </w:r>
      <w:proofErr w:type="gramStart"/>
      <w:r w:rsidRPr="00AC60BF">
        <w:rPr>
          <w:rFonts w:ascii="Utsaah" w:hAnsi="Utsaah" w:cs="Utsaah"/>
          <w:sz w:val="24"/>
          <w:szCs w:val="24"/>
        </w:rPr>
        <w:t>art;</w:t>
      </w:r>
      <w:proofErr w:type="gramEnd"/>
    </w:p>
    <w:p w14:paraId="6B848B8C"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 xml:space="preserve">information plaques, panels and </w:t>
      </w:r>
      <w:proofErr w:type="gramStart"/>
      <w:r w:rsidRPr="00AC60BF">
        <w:rPr>
          <w:rFonts w:ascii="Utsaah" w:hAnsi="Utsaah" w:cs="Utsaah"/>
          <w:sz w:val="24"/>
          <w:szCs w:val="24"/>
        </w:rPr>
        <w:t>signage;</w:t>
      </w:r>
      <w:proofErr w:type="gramEnd"/>
    </w:p>
    <w:p w14:paraId="59B23916"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 xml:space="preserve">the naming of places or </w:t>
      </w:r>
      <w:proofErr w:type="gramStart"/>
      <w:r w:rsidRPr="00AC60BF">
        <w:rPr>
          <w:rFonts w:ascii="Utsaah" w:hAnsi="Utsaah" w:cs="Utsaah"/>
          <w:sz w:val="24"/>
          <w:szCs w:val="24"/>
        </w:rPr>
        <w:t>streets;</w:t>
      </w:r>
      <w:proofErr w:type="gramEnd"/>
    </w:p>
    <w:p w14:paraId="4763B9BA"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 xml:space="preserve">the design of road infrastructure or </w:t>
      </w:r>
      <w:proofErr w:type="gramStart"/>
      <w:r w:rsidRPr="00AC60BF">
        <w:rPr>
          <w:rFonts w:ascii="Utsaah" w:hAnsi="Utsaah" w:cs="Utsaah"/>
          <w:sz w:val="24"/>
          <w:szCs w:val="24"/>
        </w:rPr>
        <w:t>pavements;</w:t>
      </w:r>
      <w:proofErr w:type="gramEnd"/>
    </w:p>
    <w:p w14:paraId="7839D8FD" w14:textId="77777777" w:rsidR="00E7714F" w:rsidRPr="00AC60BF" w:rsidRDefault="00FA15EC" w:rsidP="0061031B">
      <w:pPr>
        <w:pStyle w:val="ListParagraph"/>
        <w:numPr>
          <w:ilvl w:val="1"/>
          <w:numId w:val="15"/>
        </w:numPr>
        <w:spacing w:after="140"/>
        <w:ind w:left="2410" w:hanging="567"/>
        <w:jc w:val="both"/>
        <w:rPr>
          <w:rFonts w:ascii="Utsaah" w:hAnsi="Utsaah" w:cs="Utsaah"/>
          <w:sz w:val="24"/>
          <w:szCs w:val="24"/>
        </w:rPr>
      </w:pPr>
      <w:r w:rsidRPr="00AC60BF">
        <w:rPr>
          <w:rFonts w:ascii="Utsaah" w:hAnsi="Utsaah" w:cs="Utsaah"/>
          <w:sz w:val="24"/>
          <w:szCs w:val="24"/>
        </w:rPr>
        <w:t>the design of street or public domain furniture and landscaping; and</w:t>
      </w:r>
    </w:p>
    <w:p w14:paraId="669A46C4" w14:textId="7617558C" w:rsidR="00FA15EC" w:rsidRPr="00AC60BF" w:rsidRDefault="00FA15EC" w:rsidP="0061031B">
      <w:pPr>
        <w:pStyle w:val="ListParagraph"/>
        <w:numPr>
          <w:ilvl w:val="1"/>
          <w:numId w:val="15"/>
        </w:numPr>
        <w:ind w:left="2410" w:hanging="567"/>
        <w:contextualSpacing w:val="0"/>
        <w:jc w:val="both"/>
        <w:rPr>
          <w:rFonts w:ascii="Utsaah" w:hAnsi="Utsaah" w:cs="Utsaah"/>
          <w:sz w:val="24"/>
          <w:szCs w:val="24"/>
        </w:rPr>
      </w:pPr>
      <w:r w:rsidRPr="00AC60BF">
        <w:rPr>
          <w:rFonts w:ascii="Utsaah" w:hAnsi="Utsaah" w:cs="Utsaah"/>
          <w:sz w:val="24"/>
          <w:szCs w:val="24"/>
        </w:rPr>
        <w:t>in the thematic design of residential areas such as the use of colour palettes or</w:t>
      </w:r>
      <w:r w:rsidR="00A44ABF" w:rsidRPr="00AC60BF">
        <w:rPr>
          <w:rFonts w:ascii="Utsaah" w:hAnsi="Utsaah" w:cs="Utsaah"/>
          <w:sz w:val="24"/>
          <w:szCs w:val="24"/>
        </w:rPr>
        <w:t xml:space="preserve"> </w:t>
      </w:r>
      <w:r w:rsidRPr="00AC60BF">
        <w:rPr>
          <w:rFonts w:ascii="Utsaah" w:hAnsi="Utsaah" w:cs="Utsaah"/>
          <w:sz w:val="24"/>
          <w:szCs w:val="24"/>
        </w:rPr>
        <w:t>materials.</w:t>
      </w:r>
    </w:p>
    <w:p w14:paraId="70C35376" w14:textId="4A382BAE" w:rsidR="00FA15EC" w:rsidRPr="00AC60BF" w:rsidRDefault="00FA15EC" w:rsidP="0061031B">
      <w:pPr>
        <w:pStyle w:val="ListParagraph"/>
        <w:numPr>
          <w:ilvl w:val="0"/>
          <w:numId w:val="14"/>
        </w:numPr>
        <w:spacing w:before="160"/>
        <w:ind w:left="709"/>
        <w:contextualSpacing w:val="0"/>
        <w:jc w:val="both"/>
        <w:rPr>
          <w:rFonts w:ascii="Utsaah" w:hAnsi="Utsaah" w:cs="Utsaah"/>
          <w:sz w:val="24"/>
          <w:szCs w:val="24"/>
        </w:rPr>
      </w:pPr>
      <w:r w:rsidRPr="00AC60BF">
        <w:rPr>
          <w:rFonts w:ascii="Utsaah" w:hAnsi="Utsaah" w:cs="Utsaah"/>
          <w:sz w:val="24"/>
          <w:szCs w:val="24"/>
        </w:rPr>
        <w:t>Any development applications on land identified in Figure 2-5 must be accompanied by an Archaeological</w:t>
      </w:r>
      <w:r w:rsidR="00905D33" w:rsidRPr="00AC60BF">
        <w:rPr>
          <w:rFonts w:ascii="Utsaah" w:hAnsi="Utsaah" w:cs="Utsaah"/>
          <w:sz w:val="24"/>
          <w:szCs w:val="24"/>
        </w:rPr>
        <w:t xml:space="preserve"> </w:t>
      </w:r>
      <w:r w:rsidRPr="00AC60BF">
        <w:rPr>
          <w:rFonts w:ascii="Utsaah" w:hAnsi="Utsaah" w:cs="Utsaah"/>
          <w:sz w:val="24"/>
          <w:szCs w:val="24"/>
        </w:rPr>
        <w:t>Assessment. The Assessment must be prepared by a suitably qualified archaeologist and is to include:</w:t>
      </w:r>
    </w:p>
    <w:p w14:paraId="1065CD9B" w14:textId="5CC856D8" w:rsidR="00FA15EC" w:rsidRPr="00AC60BF" w:rsidRDefault="00FA15EC" w:rsidP="0061031B">
      <w:pPr>
        <w:pStyle w:val="ListParagraph"/>
        <w:numPr>
          <w:ilvl w:val="0"/>
          <w:numId w:val="16"/>
        </w:numPr>
        <w:spacing w:after="140"/>
        <w:ind w:left="1559" w:hanging="425"/>
        <w:jc w:val="both"/>
        <w:rPr>
          <w:rFonts w:ascii="Utsaah" w:hAnsi="Utsaah" w:cs="Utsaah"/>
          <w:sz w:val="24"/>
          <w:szCs w:val="24"/>
        </w:rPr>
      </w:pPr>
      <w:r w:rsidRPr="00AC60BF">
        <w:rPr>
          <w:rFonts w:ascii="Utsaah" w:hAnsi="Utsaah" w:cs="Utsaah"/>
          <w:sz w:val="24"/>
          <w:szCs w:val="24"/>
        </w:rPr>
        <w:t xml:space="preserve">an assessment of the archaeological potential of the place of Aboriginal </w:t>
      </w:r>
      <w:proofErr w:type="gramStart"/>
      <w:r w:rsidRPr="00AC60BF">
        <w:rPr>
          <w:rFonts w:ascii="Utsaah" w:hAnsi="Utsaah" w:cs="Utsaah"/>
          <w:sz w:val="24"/>
          <w:szCs w:val="24"/>
        </w:rPr>
        <w:t>significance;</w:t>
      </w:r>
      <w:proofErr w:type="gramEnd"/>
    </w:p>
    <w:p w14:paraId="2C8D70FA" w14:textId="3D068807" w:rsidR="00FA15EC" w:rsidRPr="00AC60BF" w:rsidRDefault="00FA15EC" w:rsidP="0061031B">
      <w:pPr>
        <w:pStyle w:val="ListParagraph"/>
        <w:numPr>
          <w:ilvl w:val="0"/>
          <w:numId w:val="16"/>
        </w:numPr>
        <w:spacing w:after="140"/>
        <w:ind w:left="1559" w:hanging="425"/>
        <w:jc w:val="both"/>
        <w:rPr>
          <w:rFonts w:ascii="Utsaah" w:hAnsi="Utsaah" w:cs="Utsaah"/>
          <w:sz w:val="24"/>
          <w:szCs w:val="24"/>
        </w:rPr>
      </w:pPr>
      <w:r w:rsidRPr="00AC60BF">
        <w:rPr>
          <w:rFonts w:ascii="Utsaah" w:hAnsi="Utsaah" w:cs="Utsaah"/>
          <w:sz w:val="24"/>
          <w:szCs w:val="24"/>
        </w:rPr>
        <w:t xml:space="preserve">the likely impact of the development on the place of Aboriginal heritage </w:t>
      </w:r>
      <w:proofErr w:type="gramStart"/>
      <w:r w:rsidRPr="00AC60BF">
        <w:rPr>
          <w:rFonts w:ascii="Utsaah" w:hAnsi="Utsaah" w:cs="Utsaah"/>
          <w:sz w:val="24"/>
          <w:szCs w:val="24"/>
        </w:rPr>
        <w:t>significance;</w:t>
      </w:r>
      <w:proofErr w:type="gramEnd"/>
    </w:p>
    <w:p w14:paraId="681BE6D1" w14:textId="11B7494A" w:rsidR="00FA15EC" w:rsidRPr="00AC60BF" w:rsidRDefault="00FA15EC" w:rsidP="0061031B">
      <w:pPr>
        <w:pStyle w:val="ListParagraph"/>
        <w:numPr>
          <w:ilvl w:val="0"/>
          <w:numId w:val="16"/>
        </w:numPr>
        <w:spacing w:after="140"/>
        <w:ind w:left="1559" w:hanging="425"/>
        <w:jc w:val="both"/>
        <w:rPr>
          <w:rFonts w:ascii="Utsaah" w:hAnsi="Utsaah" w:cs="Utsaah"/>
          <w:sz w:val="24"/>
          <w:szCs w:val="24"/>
        </w:rPr>
      </w:pPr>
      <w:r w:rsidRPr="00AC60BF">
        <w:rPr>
          <w:rFonts w:ascii="Utsaah" w:hAnsi="Utsaah" w:cs="Utsaah"/>
          <w:sz w:val="24"/>
          <w:szCs w:val="24"/>
        </w:rPr>
        <w:t>the compatibility of the development with the approved Aboriginal Archaeology and</w:t>
      </w:r>
      <w:r w:rsidR="00A44ABF" w:rsidRPr="00AC60BF">
        <w:rPr>
          <w:rFonts w:ascii="Utsaah" w:hAnsi="Utsaah" w:cs="Utsaah"/>
          <w:sz w:val="24"/>
          <w:szCs w:val="24"/>
        </w:rPr>
        <w:t xml:space="preserve"> </w:t>
      </w:r>
      <w:r w:rsidRPr="00AC60BF">
        <w:rPr>
          <w:rFonts w:ascii="Utsaah" w:hAnsi="Utsaah" w:cs="Utsaah"/>
          <w:sz w:val="24"/>
          <w:szCs w:val="24"/>
        </w:rPr>
        <w:t>Cultural Heritage Interpretation Plan; and</w:t>
      </w:r>
    </w:p>
    <w:p w14:paraId="74714E00" w14:textId="50336FA9" w:rsidR="00FA15EC" w:rsidRPr="00AC60BF" w:rsidRDefault="00FA15EC" w:rsidP="0061031B">
      <w:pPr>
        <w:pStyle w:val="ListParagraph"/>
        <w:numPr>
          <w:ilvl w:val="0"/>
          <w:numId w:val="16"/>
        </w:numPr>
        <w:ind w:left="1559" w:hanging="425"/>
        <w:jc w:val="both"/>
        <w:rPr>
          <w:rFonts w:ascii="Utsaah" w:hAnsi="Utsaah" w:cs="Utsaah"/>
          <w:sz w:val="24"/>
          <w:szCs w:val="24"/>
        </w:rPr>
      </w:pPr>
      <w:r w:rsidRPr="00AC60BF">
        <w:rPr>
          <w:rFonts w:ascii="Utsaah" w:hAnsi="Utsaah" w:cs="Utsaah"/>
          <w:sz w:val="24"/>
          <w:szCs w:val="24"/>
        </w:rPr>
        <w:t>if relevant, a management strategy to conserve the significance of the place.</w:t>
      </w:r>
    </w:p>
    <w:p w14:paraId="78BB3FAE" w14:textId="4441A361" w:rsidR="00677344" w:rsidRPr="00AC60BF" w:rsidRDefault="00F64017" w:rsidP="00F64017">
      <w:pPr>
        <w:rPr>
          <w:rFonts w:ascii="Utsaah" w:hAnsi="Utsaah" w:cs="Utsaah"/>
          <w:sz w:val="24"/>
          <w:szCs w:val="24"/>
        </w:rPr>
      </w:pPr>
      <w:r w:rsidRPr="00AC60BF">
        <w:rPr>
          <w:rFonts w:ascii="Utsaah" w:hAnsi="Utsaah" w:cs="Utsaah"/>
          <w:b/>
          <w:bCs/>
          <w:sz w:val="24"/>
          <w:szCs w:val="24"/>
        </w:rPr>
        <w:t>Note:</w:t>
      </w:r>
      <w:r w:rsidRPr="00AC60BF">
        <w:rPr>
          <w:rFonts w:ascii="Utsaah" w:hAnsi="Utsaah" w:cs="Utsaah"/>
          <w:sz w:val="24"/>
          <w:szCs w:val="24"/>
        </w:rPr>
        <w:t xml:space="preserve"> Due to the sensitive nature of some heritage, particularly Aboriginal cultural heritage, interpretation may be inappropriate in some instances or may only be appropriate for </w:t>
      </w:r>
      <w:proofErr w:type="gramStart"/>
      <w:r w:rsidRPr="00AC60BF">
        <w:rPr>
          <w:rFonts w:ascii="Utsaah" w:hAnsi="Utsaah" w:cs="Utsaah"/>
          <w:sz w:val="24"/>
          <w:szCs w:val="24"/>
        </w:rPr>
        <w:t>particular aspects</w:t>
      </w:r>
      <w:proofErr w:type="gramEnd"/>
      <w:r w:rsidRPr="00AC60BF">
        <w:rPr>
          <w:rFonts w:ascii="Utsaah" w:hAnsi="Utsaah" w:cs="Utsaah"/>
          <w:sz w:val="24"/>
          <w:szCs w:val="24"/>
        </w:rPr>
        <w:t xml:space="preserve"> and not others. It is critical to strictly adhere to the wishes of Aboriginal stakeholders when developing interpretation projects</w:t>
      </w:r>
      <w:r w:rsidR="00E20905" w:rsidRPr="00AC60BF">
        <w:rPr>
          <w:rFonts w:ascii="Utsaah" w:hAnsi="Utsaah" w:cs="Utsaah"/>
          <w:sz w:val="24"/>
          <w:szCs w:val="24"/>
        </w:rPr>
        <w:t>.</w:t>
      </w:r>
    </w:p>
    <w:p w14:paraId="4CED662C" w14:textId="3E8A4390" w:rsidR="00F87364" w:rsidRPr="00AC60BF" w:rsidRDefault="00F87364">
      <w:pPr>
        <w:rPr>
          <w:rFonts w:ascii="Utsaah" w:hAnsi="Utsaah" w:cs="Utsaah"/>
          <w:sz w:val="24"/>
          <w:szCs w:val="24"/>
        </w:rPr>
      </w:pPr>
      <w:r w:rsidRPr="00AC60BF">
        <w:rPr>
          <w:rFonts w:ascii="Utsaah" w:hAnsi="Utsaah" w:cs="Utsaah"/>
          <w:sz w:val="24"/>
          <w:szCs w:val="24"/>
        </w:rPr>
        <w:br w:type="page"/>
      </w:r>
    </w:p>
    <w:p w14:paraId="3722475E" w14:textId="6748FD36" w:rsidR="009F16BB" w:rsidRPr="00AC60BF" w:rsidRDefault="007C5138" w:rsidP="00841450">
      <w:pPr>
        <w:pStyle w:val="Heading1"/>
      </w:pPr>
      <w:bookmarkStart w:id="31" w:name="_Toc87018780"/>
      <w:r w:rsidRPr="00AC60BF">
        <w:lastRenderedPageBreak/>
        <w:t>Site Specific Development Controls</w:t>
      </w:r>
      <w:bookmarkEnd w:id="31"/>
    </w:p>
    <w:p w14:paraId="75C66A60" w14:textId="02DAB43E" w:rsidR="007C5138" w:rsidRPr="00AC60BF" w:rsidRDefault="007C5138" w:rsidP="00D35D65">
      <w:pPr>
        <w:pStyle w:val="Heading2"/>
        <w:rPr>
          <w:rFonts w:cs="Utsaah"/>
        </w:rPr>
      </w:pPr>
      <w:bookmarkStart w:id="32" w:name="_Toc87018781"/>
      <w:r w:rsidRPr="00AC60BF">
        <w:rPr>
          <w:rFonts w:cs="Utsaah"/>
        </w:rPr>
        <w:t xml:space="preserve">3.1 </w:t>
      </w:r>
      <w:r w:rsidRPr="00AC60BF">
        <w:rPr>
          <w:rFonts w:cs="Utsaah"/>
        </w:rPr>
        <w:tab/>
        <w:t xml:space="preserve">Development near or on </w:t>
      </w:r>
      <w:r w:rsidR="00254DF6" w:rsidRPr="00AC60BF">
        <w:rPr>
          <w:rFonts w:cs="Utsaah"/>
        </w:rPr>
        <w:t>E</w:t>
      </w:r>
      <w:r w:rsidRPr="00AC60BF">
        <w:rPr>
          <w:rFonts w:cs="Utsaah"/>
        </w:rPr>
        <w:t xml:space="preserve">lectricity </w:t>
      </w:r>
      <w:r w:rsidR="00254DF6" w:rsidRPr="00AC60BF">
        <w:rPr>
          <w:rFonts w:cs="Utsaah"/>
        </w:rPr>
        <w:t>E</w:t>
      </w:r>
      <w:r w:rsidRPr="00AC60BF">
        <w:rPr>
          <w:rFonts w:cs="Utsaah"/>
        </w:rPr>
        <w:t>asements</w:t>
      </w:r>
      <w:bookmarkStart w:id="33" w:name="_Hlk531264351"/>
      <w:bookmarkEnd w:id="32"/>
    </w:p>
    <w:bookmarkEnd w:id="33"/>
    <w:p w14:paraId="3918AB54" w14:textId="77777777" w:rsidR="009F16BB" w:rsidRPr="00AC60BF" w:rsidRDefault="009F16BB" w:rsidP="009F16BB">
      <w:pPr>
        <w:jc w:val="both"/>
        <w:rPr>
          <w:rFonts w:ascii="Utsaah" w:hAnsi="Utsaah" w:cs="Utsaah"/>
          <w:b/>
          <w:sz w:val="24"/>
          <w:szCs w:val="24"/>
        </w:rPr>
      </w:pPr>
      <w:r w:rsidRPr="00AC60BF">
        <w:rPr>
          <w:rFonts w:ascii="Utsaah" w:hAnsi="Utsaah" w:cs="Utsaah"/>
          <w:b/>
          <w:sz w:val="24"/>
          <w:szCs w:val="24"/>
        </w:rPr>
        <w:t>Objectives</w:t>
      </w:r>
    </w:p>
    <w:p w14:paraId="20C25457" w14:textId="2DE12384" w:rsidR="007C5138" w:rsidRPr="00AC60BF" w:rsidRDefault="007C5138" w:rsidP="0061031B">
      <w:pPr>
        <w:pStyle w:val="ListParagraph"/>
        <w:numPr>
          <w:ilvl w:val="0"/>
          <w:numId w:val="8"/>
        </w:numPr>
        <w:ind w:left="709"/>
        <w:contextualSpacing w:val="0"/>
        <w:jc w:val="both"/>
        <w:rPr>
          <w:rFonts w:ascii="Utsaah" w:hAnsi="Utsaah" w:cs="Utsaah"/>
          <w:sz w:val="24"/>
          <w:szCs w:val="24"/>
        </w:rPr>
      </w:pPr>
      <w:r w:rsidRPr="00AC60BF">
        <w:rPr>
          <w:rFonts w:ascii="Utsaah" w:hAnsi="Utsaah" w:cs="Utsaah"/>
          <w:sz w:val="24"/>
          <w:szCs w:val="24"/>
        </w:rPr>
        <w:t>To ensure that development on or near electricity easements does not impact on the integrity and safety of electricity infrastructure.</w:t>
      </w:r>
    </w:p>
    <w:p w14:paraId="28A03D8E" w14:textId="311C4F3D" w:rsidR="007C5138" w:rsidRPr="00AC60BF" w:rsidRDefault="007C5138" w:rsidP="0061031B">
      <w:pPr>
        <w:pStyle w:val="ListParagraph"/>
        <w:numPr>
          <w:ilvl w:val="0"/>
          <w:numId w:val="8"/>
        </w:numPr>
        <w:ind w:left="709"/>
        <w:contextualSpacing w:val="0"/>
        <w:jc w:val="both"/>
        <w:rPr>
          <w:rFonts w:ascii="Utsaah" w:hAnsi="Utsaah" w:cs="Utsaah"/>
          <w:sz w:val="24"/>
          <w:szCs w:val="24"/>
        </w:rPr>
      </w:pPr>
      <w:r w:rsidRPr="00AC60BF">
        <w:rPr>
          <w:rFonts w:ascii="Utsaah" w:hAnsi="Utsaah" w:cs="Utsaah"/>
          <w:sz w:val="24"/>
          <w:szCs w:val="24"/>
        </w:rPr>
        <w:t>To ensure reasonable standards of amenity for residential development within the vicinity of electricity easements.</w:t>
      </w:r>
    </w:p>
    <w:p w14:paraId="60D6D736" w14:textId="26189EE8" w:rsidR="007C5138" w:rsidRPr="00AC60BF" w:rsidRDefault="007C5138" w:rsidP="0061031B">
      <w:pPr>
        <w:pStyle w:val="ListParagraph"/>
        <w:numPr>
          <w:ilvl w:val="0"/>
          <w:numId w:val="8"/>
        </w:numPr>
        <w:ind w:left="709"/>
        <w:contextualSpacing w:val="0"/>
        <w:jc w:val="both"/>
        <w:rPr>
          <w:rFonts w:ascii="Utsaah" w:hAnsi="Utsaah" w:cs="Utsaah"/>
          <w:sz w:val="24"/>
          <w:szCs w:val="24"/>
        </w:rPr>
      </w:pPr>
      <w:r w:rsidRPr="00AC60BF">
        <w:rPr>
          <w:rFonts w:ascii="Utsaah" w:hAnsi="Utsaah" w:cs="Utsaah"/>
          <w:sz w:val="24"/>
          <w:szCs w:val="24"/>
        </w:rPr>
        <w:t>To encourage passive surveillance of electricity easements.</w:t>
      </w:r>
    </w:p>
    <w:p w14:paraId="1F7EB615" w14:textId="77777777" w:rsidR="009F16BB" w:rsidRPr="00AC60BF" w:rsidRDefault="009F16BB" w:rsidP="009F16BB">
      <w:pPr>
        <w:jc w:val="both"/>
        <w:rPr>
          <w:rFonts w:ascii="Utsaah" w:hAnsi="Utsaah" w:cs="Utsaah"/>
          <w:b/>
          <w:sz w:val="24"/>
          <w:szCs w:val="24"/>
        </w:rPr>
      </w:pPr>
      <w:r w:rsidRPr="00AC60BF">
        <w:rPr>
          <w:rFonts w:ascii="Utsaah" w:hAnsi="Utsaah" w:cs="Utsaah"/>
          <w:b/>
          <w:sz w:val="24"/>
          <w:szCs w:val="24"/>
        </w:rPr>
        <w:t>Controls</w:t>
      </w:r>
    </w:p>
    <w:p w14:paraId="7DB4B8AE" w14:textId="0177A148" w:rsidR="00724C31" w:rsidRPr="00AC60BF" w:rsidRDefault="00724C31"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 xml:space="preserve">Development within and adjacent electricity easements </w:t>
      </w:r>
      <w:r w:rsidR="00E72CC7" w:rsidRPr="00AC60BF">
        <w:rPr>
          <w:rFonts w:ascii="Utsaah" w:hAnsi="Utsaah" w:cs="Utsaah"/>
          <w:sz w:val="24"/>
          <w:szCs w:val="24"/>
        </w:rPr>
        <w:t xml:space="preserve">including but not limited to, landscaping and fencing, </w:t>
      </w:r>
      <w:r w:rsidRPr="00AC60BF">
        <w:rPr>
          <w:rFonts w:ascii="Utsaah" w:hAnsi="Utsaah" w:cs="Utsaah"/>
          <w:sz w:val="24"/>
          <w:szCs w:val="24"/>
        </w:rPr>
        <w:t>is to consider the appropriate and current Development Guidelines including:</w:t>
      </w:r>
    </w:p>
    <w:p w14:paraId="71B32A91" w14:textId="657307A1" w:rsidR="00724C31" w:rsidRPr="00AC60BF" w:rsidRDefault="00123123" w:rsidP="0061031B">
      <w:pPr>
        <w:pStyle w:val="ListParagraph"/>
        <w:numPr>
          <w:ilvl w:val="1"/>
          <w:numId w:val="9"/>
        </w:numPr>
        <w:spacing w:after="0"/>
        <w:ind w:left="1797" w:hanging="357"/>
        <w:contextualSpacing w:val="0"/>
        <w:jc w:val="both"/>
        <w:rPr>
          <w:rFonts w:ascii="Utsaah" w:hAnsi="Utsaah" w:cs="Utsaah"/>
          <w:sz w:val="24"/>
          <w:szCs w:val="24"/>
        </w:rPr>
      </w:pPr>
      <w:r w:rsidRPr="00AC60BF">
        <w:rPr>
          <w:rFonts w:ascii="Utsaah" w:hAnsi="Utsaah" w:cs="Utsaah"/>
          <w:sz w:val="24"/>
          <w:szCs w:val="24"/>
        </w:rPr>
        <w:t>Trans</w:t>
      </w:r>
      <w:r>
        <w:rPr>
          <w:rFonts w:ascii="Utsaah" w:hAnsi="Utsaah" w:cs="Utsaah"/>
          <w:sz w:val="24"/>
          <w:szCs w:val="24"/>
        </w:rPr>
        <w:t>g</w:t>
      </w:r>
      <w:r w:rsidRPr="00AC60BF">
        <w:rPr>
          <w:rFonts w:ascii="Utsaah" w:hAnsi="Utsaah" w:cs="Utsaah"/>
          <w:sz w:val="24"/>
          <w:szCs w:val="24"/>
        </w:rPr>
        <w:t xml:space="preserve">rid </w:t>
      </w:r>
      <w:r w:rsidR="00724C31" w:rsidRPr="00AC60BF">
        <w:rPr>
          <w:rFonts w:ascii="Utsaah" w:hAnsi="Utsaah" w:cs="Utsaah"/>
          <w:sz w:val="24"/>
          <w:szCs w:val="24"/>
        </w:rPr>
        <w:t>Easement Guidelines, Third Part</w:t>
      </w:r>
      <w:r w:rsidR="00591FF6" w:rsidRPr="00AC60BF">
        <w:rPr>
          <w:rFonts w:ascii="Utsaah" w:hAnsi="Utsaah" w:cs="Utsaah"/>
          <w:sz w:val="24"/>
          <w:szCs w:val="24"/>
        </w:rPr>
        <w:t>y</w:t>
      </w:r>
      <w:r w:rsidR="00724C31" w:rsidRPr="00AC60BF">
        <w:rPr>
          <w:rFonts w:ascii="Utsaah" w:hAnsi="Utsaah" w:cs="Utsaah"/>
          <w:sz w:val="24"/>
          <w:szCs w:val="24"/>
        </w:rPr>
        <w:t xml:space="preserve"> </w:t>
      </w:r>
      <w:proofErr w:type="gramStart"/>
      <w:r w:rsidR="00724C31" w:rsidRPr="00AC60BF">
        <w:rPr>
          <w:rFonts w:ascii="Utsaah" w:hAnsi="Utsaah" w:cs="Utsaah"/>
          <w:sz w:val="24"/>
          <w:szCs w:val="24"/>
        </w:rPr>
        <w:t>Development;</w:t>
      </w:r>
      <w:proofErr w:type="gramEnd"/>
    </w:p>
    <w:p w14:paraId="7CAC10E9" w14:textId="44AE6706" w:rsidR="00724C31" w:rsidRPr="00AC60BF" w:rsidRDefault="00724C31" w:rsidP="0061031B">
      <w:pPr>
        <w:pStyle w:val="ListParagraph"/>
        <w:numPr>
          <w:ilvl w:val="1"/>
          <w:numId w:val="9"/>
        </w:numPr>
        <w:spacing w:after="0"/>
        <w:ind w:left="1797" w:hanging="357"/>
        <w:contextualSpacing w:val="0"/>
        <w:jc w:val="both"/>
        <w:rPr>
          <w:rFonts w:ascii="Utsaah" w:hAnsi="Utsaah" w:cs="Utsaah"/>
          <w:sz w:val="24"/>
          <w:szCs w:val="24"/>
        </w:rPr>
      </w:pPr>
      <w:r w:rsidRPr="00AC60BF">
        <w:rPr>
          <w:rFonts w:ascii="Utsaah" w:hAnsi="Utsaah" w:cs="Utsaah"/>
          <w:sz w:val="24"/>
          <w:szCs w:val="24"/>
        </w:rPr>
        <w:t>Subdivision and Development Guidelines; and</w:t>
      </w:r>
    </w:p>
    <w:p w14:paraId="71E3D7E4" w14:textId="26B05691" w:rsidR="00724C31" w:rsidRPr="00AC60BF" w:rsidRDefault="00724C31" w:rsidP="0061031B">
      <w:pPr>
        <w:pStyle w:val="ListParagraph"/>
        <w:numPr>
          <w:ilvl w:val="1"/>
          <w:numId w:val="9"/>
        </w:numPr>
        <w:contextualSpacing w:val="0"/>
        <w:jc w:val="both"/>
        <w:rPr>
          <w:rFonts w:ascii="Utsaah" w:hAnsi="Utsaah" w:cs="Utsaah"/>
          <w:sz w:val="24"/>
          <w:szCs w:val="24"/>
        </w:rPr>
      </w:pPr>
      <w:r w:rsidRPr="00AC60BF">
        <w:rPr>
          <w:rFonts w:ascii="Utsaah" w:hAnsi="Utsaah" w:cs="Utsaah"/>
          <w:sz w:val="24"/>
          <w:szCs w:val="24"/>
        </w:rPr>
        <w:t>Living and Working with electricity transmission lines.</w:t>
      </w:r>
    </w:p>
    <w:p w14:paraId="55F5CCBF" w14:textId="5E841DF2" w:rsidR="00E72CC7" w:rsidRPr="00AC60BF" w:rsidRDefault="00E72CC7" w:rsidP="0061031B">
      <w:pPr>
        <w:pStyle w:val="ListParagraph"/>
        <w:numPr>
          <w:ilvl w:val="1"/>
          <w:numId w:val="9"/>
        </w:numPr>
        <w:contextualSpacing w:val="0"/>
        <w:jc w:val="both"/>
        <w:rPr>
          <w:rFonts w:ascii="Utsaah" w:hAnsi="Utsaah" w:cs="Utsaah"/>
          <w:sz w:val="24"/>
          <w:szCs w:val="24"/>
        </w:rPr>
      </w:pPr>
      <w:r w:rsidRPr="00AC60BF">
        <w:rPr>
          <w:rFonts w:ascii="Utsaah" w:hAnsi="Utsaah" w:cs="Utsaah"/>
          <w:sz w:val="24"/>
          <w:szCs w:val="24"/>
        </w:rPr>
        <w:t>Relevant Endeavour Energy specification</w:t>
      </w:r>
    </w:p>
    <w:p w14:paraId="14B4B09F" w14:textId="08F8A417" w:rsidR="00724C31" w:rsidRPr="00AC60BF" w:rsidRDefault="00724C31"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Open space contained within a</w:t>
      </w:r>
      <w:r w:rsidR="00E72CC7" w:rsidRPr="00AC60BF">
        <w:rPr>
          <w:rFonts w:ascii="Utsaah" w:hAnsi="Utsaah" w:cs="Utsaah"/>
          <w:sz w:val="24"/>
          <w:szCs w:val="24"/>
        </w:rPr>
        <w:t>n</w:t>
      </w:r>
      <w:r w:rsidRPr="00AC60BF">
        <w:rPr>
          <w:rFonts w:ascii="Utsaah" w:hAnsi="Utsaah" w:cs="Utsaah"/>
          <w:sz w:val="24"/>
          <w:szCs w:val="24"/>
        </w:rPr>
        <w:t xml:space="preserve"> electricity easement </w:t>
      </w:r>
      <w:r w:rsidR="003F70E4" w:rsidRPr="00AC60BF">
        <w:rPr>
          <w:rFonts w:ascii="Utsaah" w:hAnsi="Utsaah" w:cs="Utsaah"/>
          <w:sz w:val="24"/>
          <w:szCs w:val="24"/>
        </w:rPr>
        <w:t xml:space="preserve">and any road crossings of the easement should be in accordance with the Indicative Layout Plan (refer to </w:t>
      </w:r>
      <w:r w:rsidR="003F70E4" w:rsidRPr="00AC60BF">
        <w:rPr>
          <w:rFonts w:ascii="Utsaah" w:hAnsi="Utsaah" w:cs="Utsaah"/>
          <w:b/>
          <w:bCs/>
          <w:sz w:val="24"/>
          <w:szCs w:val="24"/>
        </w:rPr>
        <w:t>Figure 2-1</w:t>
      </w:r>
      <w:r w:rsidR="003F70E4" w:rsidRPr="00AC60BF">
        <w:rPr>
          <w:rFonts w:ascii="Utsaah" w:hAnsi="Utsaah" w:cs="Utsaah"/>
          <w:sz w:val="24"/>
          <w:szCs w:val="24"/>
        </w:rPr>
        <w:t xml:space="preserve">), </w:t>
      </w:r>
      <w:r w:rsidRPr="00AC60BF">
        <w:rPr>
          <w:rFonts w:ascii="Utsaah" w:hAnsi="Utsaah" w:cs="Utsaah"/>
          <w:b/>
          <w:bCs/>
          <w:sz w:val="24"/>
          <w:szCs w:val="24"/>
        </w:rPr>
        <w:t>Figure 2-1</w:t>
      </w:r>
      <w:r w:rsidR="002F71ED" w:rsidRPr="00AC60BF">
        <w:rPr>
          <w:rFonts w:ascii="Utsaah" w:hAnsi="Utsaah" w:cs="Utsaah"/>
          <w:b/>
          <w:bCs/>
          <w:sz w:val="24"/>
          <w:szCs w:val="24"/>
        </w:rPr>
        <w:t>4</w:t>
      </w:r>
      <w:r w:rsidRPr="00AC60BF">
        <w:rPr>
          <w:rFonts w:ascii="Utsaah" w:hAnsi="Utsaah" w:cs="Utsaah"/>
          <w:sz w:val="24"/>
          <w:szCs w:val="24"/>
        </w:rPr>
        <w:t xml:space="preserve"> and </w:t>
      </w:r>
      <w:r w:rsidRPr="00AC60BF">
        <w:rPr>
          <w:rFonts w:ascii="Utsaah" w:hAnsi="Utsaah" w:cs="Utsaah"/>
          <w:b/>
          <w:bCs/>
          <w:sz w:val="24"/>
          <w:szCs w:val="24"/>
        </w:rPr>
        <w:t>Table 2-2</w:t>
      </w:r>
      <w:r w:rsidRPr="00AC60BF">
        <w:rPr>
          <w:rFonts w:ascii="Utsaah" w:hAnsi="Utsaah" w:cs="Utsaah"/>
          <w:sz w:val="24"/>
          <w:szCs w:val="24"/>
        </w:rPr>
        <w:t>.</w:t>
      </w:r>
    </w:p>
    <w:p w14:paraId="418FAD1F" w14:textId="5F4A8F39" w:rsidR="007C5138" w:rsidRPr="00AC60BF" w:rsidRDefault="007C5138"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 xml:space="preserve">Public roads within residential areas are </w:t>
      </w:r>
      <w:r w:rsidR="00724C31" w:rsidRPr="00AC60BF">
        <w:rPr>
          <w:rFonts w:ascii="Utsaah" w:hAnsi="Utsaah" w:cs="Utsaah"/>
          <w:sz w:val="24"/>
          <w:szCs w:val="24"/>
        </w:rPr>
        <w:t xml:space="preserve">encouraged </w:t>
      </w:r>
      <w:r w:rsidRPr="00AC60BF">
        <w:rPr>
          <w:rFonts w:ascii="Utsaah" w:hAnsi="Utsaah" w:cs="Utsaah"/>
          <w:sz w:val="24"/>
          <w:szCs w:val="24"/>
        </w:rPr>
        <w:t>adjacent to electricity easements to allow easy access to transmission towers</w:t>
      </w:r>
      <w:r w:rsidR="00724C31" w:rsidRPr="00AC60BF">
        <w:rPr>
          <w:rFonts w:ascii="Utsaah" w:hAnsi="Utsaah" w:cs="Utsaah"/>
          <w:sz w:val="24"/>
          <w:szCs w:val="24"/>
        </w:rPr>
        <w:t xml:space="preserve"> and passive surveillance of open space</w:t>
      </w:r>
      <w:r w:rsidR="006D29C1" w:rsidRPr="00AC60BF">
        <w:rPr>
          <w:rFonts w:ascii="Utsaah" w:hAnsi="Utsaah" w:cs="Utsaah"/>
          <w:sz w:val="24"/>
          <w:szCs w:val="24"/>
        </w:rPr>
        <w:t xml:space="preserve"> (refer </w:t>
      </w:r>
      <w:r w:rsidR="006D29C1" w:rsidRPr="00AC60BF">
        <w:rPr>
          <w:rFonts w:ascii="Utsaah" w:hAnsi="Utsaah" w:cs="Utsaah"/>
          <w:b/>
          <w:bCs/>
          <w:sz w:val="24"/>
          <w:szCs w:val="24"/>
        </w:rPr>
        <w:t>Figure 3-1</w:t>
      </w:r>
      <w:r w:rsidR="006D29C1" w:rsidRPr="00AC60BF">
        <w:rPr>
          <w:rFonts w:ascii="Utsaah" w:hAnsi="Utsaah" w:cs="Utsaah"/>
          <w:sz w:val="24"/>
          <w:szCs w:val="24"/>
        </w:rPr>
        <w:t>)</w:t>
      </w:r>
      <w:r w:rsidR="00724C31" w:rsidRPr="00AC60BF">
        <w:rPr>
          <w:rFonts w:ascii="Utsaah" w:hAnsi="Utsaah" w:cs="Utsaah"/>
          <w:sz w:val="24"/>
          <w:szCs w:val="24"/>
        </w:rPr>
        <w:t>.</w:t>
      </w:r>
    </w:p>
    <w:p w14:paraId="12A4B9B0" w14:textId="305A0AC7" w:rsidR="003F70E4" w:rsidRPr="00AC60BF" w:rsidRDefault="003F70E4"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Where private ownership of the electricity easement is proposed, the number of private lots should be limited and contain a building footprint outside the easement</w:t>
      </w:r>
      <w:r w:rsidR="006D29C1" w:rsidRPr="00AC60BF">
        <w:rPr>
          <w:rFonts w:ascii="Utsaah" w:hAnsi="Utsaah" w:cs="Utsaah"/>
          <w:sz w:val="24"/>
          <w:szCs w:val="24"/>
        </w:rPr>
        <w:t xml:space="preserve"> (refer </w:t>
      </w:r>
      <w:r w:rsidR="006D29C1" w:rsidRPr="00AC60BF">
        <w:rPr>
          <w:rFonts w:ascii="Utsaah" w:hAnsi="Utsaah" w:cs="Utsaah"/>
          <w:b/>
          <w:bCs/>
          <w:sz w:val="24"/>
          <w:szCs w:val="24"/>
        </w:rPr>
        <w:t>Figure 3-2</w:t>
      </w:r>
      <w:r w:rsidR="006D29C1" w:rsidRPr="00AC60BF">
        <w:rPr>
          <w:rFonts w:ascii="Utsaah" w:hAnsi="Utsaah" w:cs="Utsaah"/>
          <w:sz w:val="24"/>
          <w:szCs w:val="24"/>
        </w:rPr>
        <w:t>)</w:t>
      </w:r>
      <w:r w:rsidRPr="00AC60BF">
        <w:rPr>
          <w:rFonts w:ascii="Utsaah" w:hAnsi="Utsaah" w:cs="Utsaah"/>
          <w:sz w:val="24"/>
          <w:szCs w:val="24"/>
        </w:rPr>
        <w:t>.</w:t>
      </w:r>
      <w:r w:rsidR="006D29C1" w:rsidRPr="00AC60BF">
        <w:rPr>
          <w:rFonts w:ascii="Utsaah" w:hAnsi="Utsaah" w:cs="Utsaah"/>
          <w:sz w:val="24"/>
          <w:szCs w:val="24"/>
        </w:rPr>
        <w:t xml:space="preserve">  </w:t>
      </w:r>
    </w:p>
    <w:p w14:paraId="78F988AC" w14:textId="28848FB2" w:rsidR="00E231AB" w:rsidRPr="00AC60BF" w:rsidRDefault="007C5138"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 xml:space="preserve">All proposed activities within electricity easements require approval </w:t>
      </w:r>
      <w:r w:rsidR="003F70E4" w:rsidRPr="00AC60BF">
        <w:rPr>
          <w:rFonts w:ascii="Utsaah" w:hAnsi="Utsaah" w:cs="Utsaah"/>
          <w:sz w:val="24"/>
          <w:szCs w:val="24"/>
        </w:rPr>
        <w:t>fro</w:t>
      </w:r>
      <w:r w:rsidRPr="00AC60BF">
        <w:rPr>
          <w:rFonts w:ascii="Utsaah" w:hAnsi="Utsaah" w:cs="Utsaah"/>
          <w:sz w:val="24"/>
          <w:szCs w:val="24"/>
        </w:rPr>
        <w:t xml:space="preserve">m </w:t>
      </w:r>
      <w:r w:rsidR="00E72CC7" w:rsidRPr="00AC60BF">
        <w:rPr>
          <w:rFonts w:ascii="Utsaah" w:hAnsi="Utsaah" w:cs="Utsaah"/>
          <w:sz w:val="24"/>
          <w:szCs w:val="24"/>
        </w:rPr>
        <w:t>the relevant authority.</w:t>
      </w:r>
      <w:r w:rsidRPr="00AC60BF">
        <w:rPr>
          <w:rFonts w:ascii="Utsaah" w:hAnsi="Utsaah" w:cs="Utsaah"/>
          <w:sz w:val="24"/>
          <w:szCs w:val="24"/>
        </w:rPr>
        <w:t xml:space="preserve"> Applicants should consult with </w:t>
      </w:r>
      <w:r w:rsidR="00E72CC7" w:rsidRPr="00AC60BF">
        <w:rPr>
          <w:rFonts w:ascii="Utsaah" w:hAnsi="Utsaah" w:cs="Utsaah"/>
          <w:sz w:val="24"/>
          <w:szCs w:val="24"/>
        </w:rPr>
        <w:t xml:space="preserve">electricity supply authorities </w:t>
      </w:r>
      <w:r w:rsidRPr="00AC60BF">
        <w:rPr>
          <w:rFonts w:ascii="Utsaah" w:hAnsi="Utsaah" w:cs="Utsaah"/>
          <w:sz w:val="24"/>
          <w:szCs w:val="24"/>
        </w:rPr>
        <w:t>prior to submitting a development application to Council. Evidence of approval is to be submitted with the development application.</w:t>
      </w:r>
    </w:p>
    <w:p w14:paraId="7EBF1E4F" w14:textId="7F1AA2E6" w:rsidR="00E72CC7" w:rsidRPr="00AC60BF" w:rsidRDefault="00E72CC7" w:rsidP="0061031B">
      <w:pPr>
        <w:pStyle w:val="ListParagraph"/>
        <w:numPr>
          <w:ilvl w:val="0"/>
          <w:numId w:val="9"/>
        </w:numPr>
        <w:ind w:left="709"/>
        <w:contextualSpacing w:val="0"/>
        <w:jc w:val="both"/>
        <w:rPr>
          <w:rFonts w:ascii="Utsaah" w:hAnsi="Utsaah" w:cs="Utsaah"/>
          <w:sz w:val="24"/>
          <w:szCs w:val="24"/>
        </w:rPr>
      </w:pPr>
      <w:r w:rsidRPr="00AC60BF">
        <w:rPr>
          <w:rFonts w:ascii="Utsaah" w:hAnsi="Utsaah" w:cs="Utsaah"/>
          <w:sz w:val="24"/>
          <w:szCs w:val="24"/>
        </w:rPr>
        <w:t>No buildings are permitted in electricity easements without the approval of the relevant electricity supply authority.</w:t>
      </w:r>
    </w:p>
    <w:p w14:paraId="035AA30A" w14:textId="472D6D1B" w:rsidR="00D454C9" w:rsidRPr="00AC60BF" w:rsidRDefault="00D454C9" w:rsidP="00D454C9">
      <w:pPr>
        <w:jc w:val="both"/>
        <w:rPr>
          <w:rFonts w:ascii="Utsaah" w:hAnsi="Utsaah" w:cs="Utsaah"/>
          <w:sz w:val="24"/>
          <w:szCs w:val="24"/>
        </w:rPr>
      </w:pPr>
    </w:p>
    <w:p w14:paraId="34BF80AC" w14:textId="31B8147C" w:rsidR="00D454C9" w:rsidRPr="00AC60BF" w:rsidRDefault="00D454C9" w:rsidP="00D454C9">
      <w:pPr>
        <w:jc w:val="both"/>
        <w:rPr>
          <w:rFonts w:ascii="Utsaah" w:hAnsi="Utsaah" w:cs="Utsaah"/>
          <w:sz w:val="24"/>
          <w:szCs w:val="24"/>
        </w:rPr>
      </w:pPr>
    </w:p>
    <w:p w14:paraId="7DF6B641" w14:textId="77777777" w:rsidR="00D454C9" w:rsidRPr="00AC60BF" w:rsidRDefault="00D454C9" w:rsidP="00D454C9">
      <w:pPr>
        <w:jc w:val="both"/>
        <w:rPr>
          <w:rFonts w:ascii="Utsaah" w:hAnsi="Utsaah" w:cs="Utsaah"/>
          <w:sz w:val="24"/>
          <w:szCs w:val="24"/>
        </w:rPr>
      </w:pPr>
    </w:p>
    <w:p w14:paraId="49BB2D73" w14:textId="77777777" w:rsidR="005343D7" w:rsidRPr="00AC60BF" w:rsidRDefault="005343D7">
      <w:pPr>
        <w:rPr>
          <w:rFonts w:ascii="Utsaah" w:hAnsi="Utsaah" w:cs="Utsaah"/>
          <w:sz w:val="24"/>
          <w:szCs w:val="24"/>
        </w:rPr>
        <w:sectPr w:rsidR="005343D7" w:rsidRPr="00AC60BF" w:rsidSect="00CF2DD8">
          <w:pgSz w:w="11906" w:h="16838"/>
          <w:pgMar w:top="1418" w:right="1440" w:bottom="1276" w:left="1440" w:header="708" w:footer="708" w:gutter="0"/>
          <w:cols w:space="708"/>
          <w:docGrid w:linePitch="360"/>
        </w:sectPr>
      </w:pPr>
    </w:p>
    <w:p w14:paraId="754A8D4B" w14:textId="702EAD4C" w:rsidR="006D29C1" w:rsidRPr="00AC60BF" w:rsidRDefault="006D29C1">
      <w:pPr>
        <w:rPr>
          <w:rFonts w:ascii="Utsaah" w:hAnsi="Utsaah" w:cs="Utsaah"/>
          <w:sz w:val="24"/>
          <w:szCs w:val="24"/>
        </w:rPr>
      </w:pPr>
    </w:p>
    <w:p w14:paraId="2C5BEB4E" w14:textId="7A8A7822" w:rsidR="006D29C1" w:rsidRPr="00AC60BF" w:rsidRDefault="00BD3319" w:rsidP="00E071B4">
      <w:pPr>
        <w:rPr>
          <w:rFonts w:ascii="Utsaah" w:hAnsi="Utsaah" w:cs="Utsaah"/>
          <w:sz w:val="24"/>
          <w:szCs w:val="24"/>
        </w:rPr>
      </w:pPr>
      <w:r w:rsidRPr="00AC60BF">
        <w:rPr>
          <w:rFonts w:ascii="Utsaah" w:hAnsi="Utsaah" w:cs="Utsaah"/>
          <w:noProof/>
          <w:sz w:val="24"/>
          <w:szCs w:val="24"/>
        </w:rPr>
        <w:drawing>
          <wp:inline distT="0" distB="0" distL="0" distR="0" wp14:anchorId="055C1E5B" wp14:editId="100D3490">
            <wp:extent cx="6765692" cy="5137608"/>
            <wp:effectExtent l="0" t="0" r="0"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DPO-14-002 Tranmission Easement Public_Rev 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92894" cy="5158264"/>
                    </a:xfrm>
                    <a:prstGeom prst="rect">
                      <a:avLst/>
                    </a:prstGeom>
                  </pic:spPr>
                </pic:pic>
              </a:graphicData>
            </a:graphic>
          </wp:inline>
        </w:drawing>
      </w:r>
    </w:p>
    <w:p w14:paraId="6FF01935" w14:textId="3FD417CA" w:rsidR="006D29C1" w:rsidRPr="00AC60BF" w:rsidRDefault="00E00DBD" w:rsidP="00E00DBD">
      <w:pPr>
        <w:pStyle w:val="Caption"/>
        <w:rPr>
          <w:rFonts w:cs="Utsaah"/>
        </w:rPr>
      </w:pPr>
      <w:bookmarkStart w:id="34" w:name="_Toc87018821"/>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3</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1</w:t>
      </w:r>
      <w:r w:rsidR="00EB61C5">
        <w:rPr>
          <w:rFonts w:cs="Utsaah"/>
          <w:b/>
          <w:bCs/>
        </w:rPr>
        <w:fldChar w:fldCharType="end"/>
      </w:r>
      <w:r w:rsidR="006D29C1" w:rsidRPr="00AC60BF">
        <w:rPr>
          <w:rFonts w:cs="Utsaah"/>
          <w:b/>
          <w:bCs/>
        </w:rPr>
        <w:t>:</w:t>
      </w:r>
      <w:r w:rsidR="006D29C1" w:rsidRPr="00AC60BF">
        <w:rPr>
          <w:rFonts w:cs="Utsaah"/>
        </w:rPr>
        <w:t xml:space="preserve"> </w:t>
      </w:r>
      <w:r w:rsidR="00123123" w:rsidRPr="00AC60BF">
        <w:rPr>
          <w:rFonts w:cs="Utsaah"/>
        </w:rPr>
        <w:t>Trans</w:t>
      </w:r>
      <w:r w:rsidR="00123123">
        <w:rPr>
          <w:rFonts w:cs="Utsaah"/>
        </w:rPr>
        <w:t>g</w:t>
      </w:r>
      <w:r w:rsidR="00123123" w:rsidRPr="00AC60BF">
        <w:rPr>
          <w:rFonts w:cs="Utsaah"/>
        </w:rPr>
        <w:t xml:space="preserve">rid </w:t>
      </w:r>
      <w:r w:rsidR="00CB201F" w:rsidRPr="00AC60BF">
        <w:rPr>
          <w:rFonts w:cs="Utsaah"/>
        </w:rPr>
        <w:t>Electricity</w:t>
      </w:r>
      <w:r w:rsidR="006D29C1" w:rsidRPr="00AC60BF">
        <w:rPr>
          <w:rFonts w:cs="Utsaah"/>
        </w:rPr>
        <w:t xml:space="preserve"> Easement (Public Ownership)</w:t>
      </w:r>
      <w:bookmarkEnd w:id="34"/>
    </w:p>
    <w:p w14:paraId="20707625" w14:textId="46AA6FD0" w:rsidR="006617F9" w:rsidRPr="00AC60BF" w:rsidRDefault="006617F9" w:rsidP="00E071B4">
      <w:pPr>
        <w:rPr>
          <w:rFonts w:ascii="Utsaah" w:hAnsi="Utsaah" w:cs="Utsaah"/>
          <w:sz w:val="24"/>
          <w:szCs w:val="24"/>
        </w:rPr>
      </w:pPr>
      <w:r w:rsidRPr="00AC60BF">
        <w:rPr>
          <w:rFonts w:ascii="Utsaah" w:hAnsi="Utsaah" w:cs="Utsaah"/>
          <w:noProof/>
          <w:sz w:val="24"/>
          <w:szCs w:val="24"/>
        </w:rPr>
        <w:lastRenderedPageBreak/>
        <w:drawing>
          <wp:inline distT="0" distB="0" distL="0" distR="0" wp14:anchorId="657482E4" wp14:editId="1C5FD97F">
            <wp:extent cx="7466309" cy="5438692"/>
            <wp:effectExtent l="0" t="0" r="1905" b="0"/>
            <wp:docPr id="5"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DPO-14-002 Tranmission Easement Private_Rev A.jpg"/>
                    <pic:cNvPicPr/>
                  </pic:nvPicPr>
                  <pic:blipFill rotWithShape="1">
                    <a:blip r:embed="rId33" cstate="print">
                      <a:extLst>
                        <a:ext uri="{28A0092B-C50C-407E-A947-70E740481C1C}">
                          <a14:useLocalDpi xmlns:a14="http://schemas.microsoft.com/office/drawing/2010/main" val="0"/>
                        </a:ext>
                      </a:extLst>
                    </a:blip>
                    <a:srcRect l="5201" t="3746" r="4151" b="2868"/>
                    <a:stretch/>
                  </pic:blipFill>
                  <pic:spPr bwMode="auto">
                    <a:xfrm>
                      <a:off x="0" y="0"/>
                      <a:ext cx="7473396" cy="5443855"/>
                    </a:xfrm>
                    <a:prstGeom prst="rect">
                      <a:avLst/>
                    </a:prstGeom>
                    <a:ln>
                      <a:noFill/>
                    </a:ln>
                    <a:extLst>
                      <a:ext uri="{53640926-AAD7-44D8-BBD7-CCE9431645EC}">
                        <a14:shadowObscured xmlns:a14="http://schemas.microsoft.com/office/drawing/2010/main"/>
                      </a:ext>
                    </a:extLst>
                  </pic:spPr>
                </pic:pic>
              </a:graphicData>
            </a:graphic>
          </wp:inline>
        </w:drawing>
      </w:r>
    </w:p>
    <w:p w14:paraId="5A6C97A5" w14:textId="1C32F532" w:rsidR="00237E0E" w:rsidRPr="00AC60BF" w:rsidRDefault="00E00DBD" w:rsidP="00E00DBD">
      <w:pPr>
        <w:pStyle w:val="Caption"/>
        <w:rPr>
          <w:rFonts w:cs="Utsaah"/>
        </w:rPr>
        <w:sectPr w:rsidR="00237E0E" w:rsidRPr="00AC60BF" w:rsidSect="005343D7">
          <w:pgSz w:w="16838" w:h="11906" w:orient="landscape"/>
          <w:pgMar w:top="1440" w:right="1418" w:bottom="1440" w:left="1276" w:header="708" w:footer="708" w:gutter="0"/>
          <w:cols w:space="708"/>
          <w:docGrid w:linePitch="360"/>
        </w:sectPr>
      </w:pPr>
      <w:bookmarkStart w:id="35" w:name="_Toc87018822"/>
      <w:r w:rsidRPr="00AC60BF">
        <w:rPr>
          <w:rFonts w:cs="Utsaah"/>
          <w:b/>
          <w:bCs/>
        </w:rPr>
        <w:t xml:space="preserve">Figure </w:t>
      </w:r>
      <w:r w:rsidR="00EB61C5">
        <w:rPr>
          <w:rFonts w:cs="Utsaah"/>
          <w:b/>
          <w:bCs/>
        </w:rPr>
        <w:fldChar w:fldCharType="begin"/>
      </w:r>
      <w:r w:rsidR="00EB61C5">
        <w:rPr>
          <w:rFonts w:cs="Utsaah"/>
          <w:b/>
          <w:bCs/>
        </w:rPr>
        <w:instrText xml:space="preserve"> STYLEREF 1 \s </w:instrText>
      </w:r>
      <w:r w:rsidR="00EB61C5">
        <w:rPr>
          <w:rFonts w:cs="Utsaah"/>
          <w:b/>
          <w:bCs/>
        </w:rPr>
        <w:fldChar w:fldCharType="separate"/>
      </w:r>
      <w:r w:rsidR="00EB61C5">
        <w:rPr>
          <w:rFonts w:cs="Utsaah"/>
          <w:b/>
          <w:bCs/>
          <w:noProof/>
        </w:rPr>
        <w:t>3</w:t>
      </w:r>
      <w:r w:rsidR="00EB61C5">
        <w:rPr>
          <w:rFonts w:cs="Utsaah"/>
          <w:b/>
          <w:bCs/>
        </w:rPr>
        <w:fldChar w:fldCharType="end"/>
      </w:r>
      <w:r w:rsidR="00EB61C5">
        <w:rPr>
          <w:rFonts w:cs="Utsaah"/>
          <w:b/>
          <w:bCs/>
        </w:rPr>
        <w:noBreakHyphen/>
      </w:r>
      <w:r w:rsidR="00EB61C5">
        <w:rPr>
          <w:rFonts w:cs="Utsaah"/>
          <w:b/>
          <w:bCs/>
        </w:rPr>
        <w:fldChar w:fldCharType="begin"/>
      </w:r>
      <w:r w:rsidR="00EB61C5">
        <w:rPr>
          <w:rFonts w:cs="Utsaah"/>
          <w:b/>
          <w:bCs/>
        </w:rPr>
        <w:instrText xml:space="preserve"> SEQ Figure \* ARABIC \s 1 </w:instrText>
      </w:r>
      <w:r w:rsidR="00EB61C5">
        <w:rPr>
          <w:rFonts w:cs="Utsaah"/>
          <w:b/>
          <w:bCs/>
        </w:rPr>
        <w:fldChar w:fldCharType="separate"/>
      </w:r>
      <w:r w:rsidR="00EB61C5">
        <w:rPr>
          <w:rFonts w:cs="Utsaah"/>
          <w:b/>
          <w:bCs/>
          <w:noProof/>
        </w:rPr>
        <w:t>2</w:t>
      </w:r>
      <w:r w:rsidR="00EB61C5">
        <w:rPr>
          <w:rFonts w:cs="Utsaah"/>
          <w:b/>
          <w:bCs/>
        </w:rPr>
        <w:fldChar w:fldCharType="end"/>
      </w:r>
      <w:r w:rsidR="006D29C1" w:rsidRPr="00AC60BF">
        <w:rPr>
          <w:rFonts w:cs="Utsaah"/>
          <w:b/>
          <w:bCs/>
        </w:rPr>
        <w:t>:</w:t>
      </w:r>
      <w:r w:rsidR="006D29C1" w:rsidRPr="00AC60BF">
        <w:rPr>
          <w:rFonts w:cs="Utsaah"/>
        </w:rPr>
        <w:t xml:space="preserve"> </w:t>
      </w:r>
      <w:r w:rsidR="00123123" w:rsidRPr="00AC60BF">
        <w:rPr>
          <w:rFonts w:cs="Utsaah"/>
        </w:rPr>
        <w:t>Trans</w:t>
      </w:r>
      <w:r w:rsidR="00123123">
        <w:rPr>
          <w:rFonts w:cs="Utsaah"/>
        </w:rPr>
        <w:t>g</w:t>
      </w:r>
      <w:r w:rsidR="00123123" w:rsidRPr="00AC60BF">
        <w:rPr>
          <w:rFonts w:cs="Utsaah"/>
        </w:rPr>
        <w:t xml:space="preserve">rid </w:t>
      </w:r>
      <w:r w:rsidR="00CB201F" w:rsidRPr="00AC60BF">
        <w:rPr>
          <w:rFonts w:cs="Utsaah"/>
        </w:rPr>
        <w:t>Electricity</w:t>
      </w:r>
      <w:r w:rsidR="006D29C1" w:rsidRPr="00AC60BF">
        <w:rPr>
          <w:rFonts w:cs="Utsaah"/>
        </w:rPr>
        <w:t xml:space="preserve"> Easement (Private Ownership)</w:t>
      </w:r>
      <w:bookmarkEnd w:id="0"/>
      <w:bookmarkEnd w:id="35"/>
    </w:p>
    <w:p w14:paraId="7E183EC5" w14:textId="650F71F5" w:rsidR="00A30EB5" w:rsidRPr="00AC60BF" w:rsidRDefault="00A30EB5" w:rsidP="00A30EB5">
      <w:pPr>
        <w:pStyle w:val="Heading2"/>
        <w:rPr>
          <w:rFonts w:cs="Utsaah"/>
        </w:rPr>
      </w:pPr>
      <w:bookmarkStart w:id="36" w:name="_Toc87018782"/>
      <w:r w:rsidRPr="00AC60BF">
        <w:rPr>
          <w:rFonts w:cs="Utsaah"/>
        </w:rPr>
        <w:lastRenderedPageBreak/>
        <w:t xml:space="preserve">3.2 </w:t>
      </w:r>
      <w:r w:rsidRPr="00AC60BF">
        <w:rPr>
          <w:rFonts w:cs="Utsaah"/>
        </w:rPr>
        <w:tab/>
        <w:t xml:space="preserve">Development near or on </w:t>
      </w:r>
      <w:r w:rsidR="00C95081" w:rsidRPr="00AC60BF">
        <w:rPr>
          <w:rFonts w:cs="Utsaah"/>
        </w:rPr>
        <w:t>the Rail Corridor</w:t>
      </w:r>
      <w:bookmarkEnd w:id="36"/>
    </w:p>
    <w:p w14:paraId="032D0614" w14:textId="77777777" w:rsidR="00A30EB5" w:rsidRPr="00AC60BF" w:rsidRDefault="00A30EB5" w:rsidP="00A30EB5">
      <w:pPr>
        <w:jc w:val="both"/>
        <w:rPr>
          <w:rFonts w:ascii="Utsaah" w:hAnsi="Utsaah" w:cs="Utsaah"/>
          <w:b/>
          <w:sz w:val="24"/>
          <w:szCs w:val="24"/>
        </w:rPr>
      </w:pPr>
      <w:r w:rsidRPr="00AC60BF">
        <w:rPr>
          <w:rFonts w:ascii="Utsaah" w:hAnsi="Utsaah" w:cs="Utsaah"/>
          <w:b/>
          <w:sz w:val="24"/>
          <w:szCs w:val="24"/>
        </w:rPr>
        <w:t>Objectives</w:t>
      </w:r>
    </w:p>
    <w:p w14:paraId="25A36FA5" w14:textId="42E66399" w:rsidR="0081134A" w:rsidRPr="00AC60BF" w:rsidRDefault="0041124A" w:rsidP="0041124A">
      <w:pPr>
        <w:pStyle w:val="ListParagraph"/>
        <w:numPr>
          <w:ilvl w:val="0"/>
          <w:numId w:val="23"/>
        </w:numPr>
        <w:ind w:left="709"/>
        <w:contextualSpacing w:val="0"/>
        <w:jc w:val="both"/>
        <w:rPr>
          <w:rFonts w:ascii="Utsaah" w:hAnsi="Utsaah" w:cs="Utsaah"/>
          <w:sz w:val="24"/>
          <w:szCs w:val="24"/>
        </w:rPr>
      </w:pPr>
      <w:r w:rsidRPr="00AC60BF">
        <w:rPr>
          <w:rFonts w:ascii="Utsaah" w:hAnsi="Utsaah" w:cs="Utsaah"/>
          <w:sz w:val="24"/>
          <w:szCs w:val="24"/>
        </w:rPr>
        <w:t xml:space="preserve">To ensure that development on or near the rail corridor does not impact </w:t>
      </w:r>
      <w:r w:rsidR="00343B30" w:rsidRPr="00AC60BF">
        <w:rPr>
          <w:rFonts w:ascii="Utsaah" w:hAnsi="Utsaah" w:cs="Utsaah"/>
          <w:sz w:val="24"/>
          <w:szCs w:val="24"/>
        </w:rPr>
        <w:t>the</w:t>
      </w:r>
      <w:r w:rsidRPr="00AC60BF">
        <w:rPr>
          <w:rFonts w:ascii="Utsaah" w:hAnsi="Utsaah" w:cs="Utsaah"/>
          <w:sz w:val="24"/>
          <w:szCs w:val="24"/>
        </w:rPr>
        <w:t xml:space="preserve"> integrity or safety</w:t>
      </w:r>
      <w:r w:rsidR="00343B30" w:rsidRPr="00AC60BF">
        <w:rPr>
          <w:rFonts w:ascii="Utsaah" w:hAnsi="Utsaah" w:cs="Utsaah"/>
          <w:sz w:val="24"/>
          <w:szCs w:val="24"/>
        </w:rPr>
        <w:t xml:space="preserve"> of the corridor</w:t>
      </w:r>
      <w:r w:rsidRPr="00AC60BF">
        <w:rPr>
          <w:rFonts w:ascii="Utsaah" w:hAnsi="Utsaah" w:cs="Utsaah"/>
          <w:sz w:val="24"/>
          <w:szCs w:val="24"/>
        </w:rPr>
        <w:t>.</w:t>
      </w:r>
    </w:p>
    <w:p w14:paraId="6A323F53" w14:textId="4DA7C9B5" w:rsidR="0041124A" w:rsidRPr="00AC60BF" w:rsidRDefault="0041124A" w:rsidP="0041124A">
      <w:pPr>
        <w:pStyle w:val="ListParagraph"/>
        <w:numPr>
          <w:ilvl w:val="0"/>
          <w:numId w:val="23"/>
        </w:numPr>
        <w:ind w:left="709"/>
        <w:contextualSpacing w:val="0"/>
        <w:jc w:val="both"/>
        <w:rPr>
          <w:rFonts w:ascii="Utsaah" w:hAnsi="Utsaah" w:cs="Utsaah"/>
          <w:sz w:val="24"/>
          <w:szCs w:val="24"/>
        </w:rPr>
      </w:pPr>
      <w:r w:rsidRPr="00AC60BF">
        <w:rPr>
          <w:rFonts w:ascii="Utsaah" w:hAnsi="Utsaah" w:cs="Utsaah"/>
          <w:sz w:val="24"/>
          <w:szCs w:val="24"/>
        </w:rPr>
        <w:t>To ensure reasonable standards of amenity for residential development within the vicinity of the rail corridor.</w:t>
      </w:r>
    </w:p>
    <w:p w14:paraId="39F8E5EF" w14:textId="77777777" w:rsidR="00A30EB5" w:rsidRPr="00AC60BF" w:rsidRDefault="00A30EB5" w:rsidP="00A30EB5">
      <w:pPr>
        <w:jc w:val="both"/>
        <w:rPr>
          <w:rFonts w:ascii="Utsaah" w:hAnsi="Utsaah" w:cs="Utsaah"/>
          <w:b/>
          <w:sz w:val="24"/>
          <w:szCs w:val="24"/>
        </w:rPr>
      </w:pPr>
      <w:r w:rsidRPr="00AC60BF">
        <w:rPr>
          <w:rFonts w:ascii="Utsaah" w:hAnsi="Utsaah" w:cs="Utsaah"/>
          <w:b/>
          <w:sz w:val="24"/>
          <w:szCs w:val="24"/>
        </w:rPr>
        <w:t>Controls</w:t>
      </w:r>
    </w:p>
    <w:p w14:paraId="5EE03B41" w14:textId="2829F238" w:rsidR="0081134A" w:rsidRPr="00AC60BF" w:rsidRDefault="00D64C29" w:rsidP="00DA6980">
      <w:pPr>
        <w:pStyle w:val="ListParagraph"/>
        <w:numPr>
          <w:ilvl w:val="0"/>
          <w:numId w:val="24"/>
        </w:numPr>
        <w:ind w:left="709"/>
        <w:contextualSpacing w:val="0"/>
        <w:jc w:val="both"/>
        <w:rPr>
          <w:rFonts w:ascii="Utsaah" w:hAnsi="Utsaah" w:cs="Utsaah"/>
          <w:sz w:val="24"/>
          <w:szCs w:val="24"/>
        </w:rPr>
      </w:pPr>
      <w:r w:rsidRPr="00AC60BF">
        <w:rPr>
          <w:rFonts w:ascii="Utsaah" w:hAnsi="Utsaah" w:cs="Utsaah"/>
          <w:sz w:val="24"/>
          <w:szCs w:val="24"/>
        </w:rPr>
        <w:t>Development within and adjacent the North South Rail Corridor must take into consideration the following documentation</w:t>
      </w:r>
    </w:p>
    <w:p w14:paraId="11FCFD63" w14:textId="77777777" w:rsidR="00444E13" w:rsidRPr="00AC60BF" w:rsidRDefault="00D64C29" w:rsidP="00D64C29">
      <w:pPr>
        <w:pStyle w:val="ListParagraph"/>
        <w:numPr>
          <w:ilvl w:val="1"/>
          <w:numId w:val="24"/>
        </w:numPr>
        <w:spacing w:after="0"/>
        <w:ind w:left="1797" w:hanging="357"/>
        <w:contextualSpacing w:val="0"/>
        <w:jc w:val="both"/>
        <w:rPr>
          <w:rFonts w:ascii="Utsaah" w:hAnsi="Utsaah" w:cs="Utsaah"/>
          <w:sz w:val="24"/>
          <w:szCs w:val="24"/>
        </w:rPr>
      </w:pPr>
      <w:r w:rsidRPr="00AC60BF">
        <w:rPr>
          <w:rFonts w:ascii="Utsaah" w:hAnsi="Utsaah" w:cs="Utsaah"/>
          <w:sz w:val="24"/>
          <w:szCs w:val="24"/>
        </w:rPr>
        <w:t xml:space="preserve">Sydney Metro – Technical Services Sydney Metro Underground Corridor Protection Technical </w:t>
      </w:r>
      <w:proofErr w:type="gramStart"/>
      <w:r w:rsidRPr="00AC60BF">
        <w:rPr>
          <w:rFonts w:ascii="Utsaah" w:hAnsi="Utsaah" w:cs="Utsaah"/>
          <w:sz w:val="24"/>
          <w:szCs w:val="24"/>
        </w:rPr>
        <w:t>Guidelines;</w:t>
      </w:r>
      <w:proofErr w:type="gramEnd"/>
    </w:p>
    <w:p w14:paraId="5542C02D" w14:textId="77777777" w:rsidR="00444E13" w:rsidRPr="00AC60BF" w:rsidRDefault="00D64C29" w:rsidP="00D64C29">
      <w:pPr>
        <w:pStyle w:val="ListParagraph"/>
        <w:numPr>
          <w:ilvl w:val="1"/>
          <w:numId w:val="24"/>
        </w:numPr>
        <w:spacing w:after="0"/>
        <w:ind w:left="1797" w:hanging="357"/>
        <w:contextualSpacing w:val="0"/>
        <w:jc w:val="both"/>
        <w:rPr>
          <w:rFonts w:ascii="Utsaah" w:hAnsi="Utsaah" w:cs="Utsaah"/>
          <w:sz w:val="24"/>
          <w:szCs w:val="24"/>
        </w:rPr>
      </w:pPr>
      <w:r w:rsidRPr="00AC60BF">
        <w:rPr>
          <w:rFonts w:ascii="Utsaah" w:hAnsi="Utsaah" w:cs="Utsaah"/>
          <w:sz w:val="24"/>
          <w:szCs w:val="24"/>
        </w:rPr>
        <w:t>Sydney Metro – Technical Services Sydney Metro at Grade and Elevated Sections Corridor Protection Guidelines; and</w:t>
      </w:r>
    </w:p>
    <w:p w14:paraId="7F478990" w14:textId="48BA1656" w:rsidR="00D64C29" w:rsidRPr="00AC60BF" w:rsidRDefault="00D64C29" w:rsidP="000950E6">
      <w:pPr>
        <w:pStyle w:val="ListParagraph"/>
        <w:numPr>
          <w:ilvl w:val="1"/>
          <w:numId w:val="24"/>
        </w:numPr>
        <w:ind w:left="1797" w:hanging="357"/>
        <w:contextualSpacing w:val="0"/>
        <w:jc w:val="both"/>
        <w:rPr>
          <w:rFonts w:ascii="Utsaah" w:hAnsi="Utsaah" w:cs="Utsaah"/>
          <w:sz w:val="24"/>
          <w:szCs w:val="24"/>
        </w:rPr>
      </w:pPr>
      <w:r w:rsidRPr="00AC60BF">
        <w:rPr>
          <w:rFonts w:ascii="Utsaah" w:hAnsi="Utsaah" w:cs="Utsaah"/>
          <w:sz w:val="24"/>
          <w:szCs w:val="24"/>
        </w:rPr>
        <w:t>Development Near Rail Corridors and Busy Roads – Interim Guideline</w:t>
      </w:r>
      <w:r w:rsidR="002E565C" w:rsidRPr="00AC60BF">
        <w:rPr>
          <w:rFonts w:ascii="Utsaah" w:hAnsi="Utsaah" w:cs="Utsaah"/>
          <w:sz w:val="24"/>
          <w:szCs w:val="24"/>
        </w:rPr>
        <w:t>.</w:t>
      </w:r>
    </w:p>
    <w:p w14:paraId="0091CD97" w14:textId="77777777" w:rsidR="000950E6" w:rsidRPr="00AC60BF" w:rsidRDefault="000950E6" w:rsidP="000950E6">
      <w:pPr>
        <w:pStyle w:val="ListParagraph"/>
        <w:numPr>
          <w:ilvl w:val="0"/>
          <w:numId w:val="24"/>
        </w:numPr>
        <w:ind w:left="709"/>
        <w:contextualSpacing w:val="0"/>
        <w:jc w:val="both"/>
        <w:rPr>
          <w:rFonts w:ascii="Utsaah" w:hAnsi="Utsaah" w:cs="Utsaah"/>
          <w:sz w:val="24"/>
          <w:szCs w:val="24"/>
        </w:rPr>
      </w:pPr>
      <w:r w:rsidRPr="00AC60BF">
        <w:rPr>
          <w:rFonts w:ascii="Utsaah" w:hAnsi="Utsaah" w:cs="Utsaah"/>
          <w:sz w:val="24"/>
          <w:szCs w:val="24"/>
        </w:rPr>
        <w:t>Developments adjacent to the North South Rail Corridor must be oriented towards the street.</w:t>
      </w:r>
    </w:p>
    <w:p w14:paraId="279FEFF2" w14:textId="7E05F28E" w:rsidR="00E469F1" w:rsidRPr="00AC60BF" w:rsidRDefault="00E469F1" w:rsidP="00DA6980">
      <w:pPr>
        <w:pStyle w:val="ListParagraph"/>
        <w:numPr>
          <w:ilvl w:val="0"/>
          <w:numId w:val="24"/>
        </w:numPr>
        <w:ind w:left="709"/>
        <w:contextualSpacing w:val="0"/>
        <w:jc w:val="both"/>
        <w:rPr>
          <w:rFonts w:ascii="Utsaah" w:hAnsi="Utsaah" w:cs="Utsaah"/>
          <w:sz w:val="24"/>
          <w:szCs w:val="24"/>
        </w:rPr>
      </w:pPr>
    </w:p>
    <w:p w14:paraId="7E152E5C" w14:textId="1AA967AC" w:rsidR="00E469F1" w:rsidRPr="00AC60BF" w:rsidRDefault="00E469F1" w:rsidP="00E469F1">
      <w:pPr>
        <w:pStyle w:val="ListParagraph"/>
        <w:ind w:left="709"/>
        <w:contextualSpacing w:val="0"/>
        <w:jc w:val="both"/>
        <w:rPr>
          <w:rFonts w:ascii="Utsaah" w:hAnsi="Utsaah" w:cs="Utsaah"/>
          <w:sz w:val="24"/>
          <w:szCs w:val="24"/>
        </w:rPr>
      </w:pPr>
      <w:r w:rsidRPr="00AC60BF">
        <w:rPr>
          <w:rFonts w:ascii="Utsaah" w:hAnsi="Utsaah" w:cs="Utsaah"/>
          <w:sz w:val="24"/>
          <w:szCs w:val="24"/>
        </w:rPr>
        <w:t>Where residential or sensitive use development is proposed within 100m of the North South Rail Corridor an acoustic assessment must be undertaken in accordance with Council’s Environmental Noise Policy. Where alternative noise mitigation is not proposed and residential dwellings are located within 25m of a rail corridor, dwelling noise mitigation must incorporate “Category 3” acoustic measures (or equivalent) in accordance with the Department of Planning</w:t>
      </w:r>
      <w:r w:rsidR="00A310D3" w:rsidRPr="00AC60BF">
        <w:rPr>
          <w:rFonts w:ascii="Utsaah" w:hAnsi="Utsaah" w:cs="Utsaah"/>
          <w:sz w:val="24"/>
          <w:szCs w:val="24"/>
        </w:rPr>
        <w:t>,</w:t>
      </w:r>
      <w:r w:rsidRPr="00AC60BF">
        <w:rPr>
          <w:rFonts w:ascii="Utsaah" w:hAnsi="Utsaah" w:cs="Utsaah"/>
          <w:sz w:val="24"/>
          <w:szCs w:val="24"/>
        </w:rPr>
        <w:t xml:space="preserve"> Industry and Environment – Development Near Rail Corridors and Busy Roads – Interim Guideline (Figure 3.3a and Appendix C). Similarly, where residential dwellings are located between 25m and 60m from a rail corridor “Category 2” acoustic measures (or equivalent) in accordance with the Department of Planning Industry and Environment – Development Near Rail Corridors and Busy Roads – Interim Guideline (Figure 3.3a and Appendix C).</w:t>
      </w:r>
    </w:p>
    <w:p w14:paraId="6C91E3A3" w14:textId="77777777" w:rsidR="00CB0BC8" w:rsidRPr="00AC60BF" w:rsidRDefault="00CB0BC8" w:rsidP="000950E6">
      <w:pPr>
        <w:rPr>
          <w:rFonts w:ascii="Utsaah" w:hAnsi="Utsaah" w:cs="Utsaah"/>
          <w:sz w:val="24"/>
          <w:szCs w:val="24"/>
        </w:rPr>
      </w:pPr>
    </w:p>
    <w:p w14:paraId="53BE28CC" w14:textId="77777777" w:rsidR="00CB0BC8" w:rsidRPr="00AC60BF" w:rsidRDefault="00CB0BC8" w:rsidP="000950E6">
      <w:pPr>
        <w:rPr>
          <w:rFonts w:ascii="Utsaah" w:hAnsi="Utsaah" w:cs="Utsaah"/>
          <w:sz w:val="24"/>
          <w:szCs w:val="24"/>
        </w:rPr>
      </w:pPr>
    </w:p>
    <w:p w14:paraId="6680B087" w14:textId="77777777" w:rsidR="00CB0BC8" w:rsidRPr="005E05B2" w:rsidRDefault="00CB0BC8" w:rsidP="00CB0BC8">
      <w:pPr>
        <w:rPr>
          <w:rFonts w:ascii="Utsaah" w:hAnsi="Utsaah" w:cs="Utsaah"/>
        </w:rPr>
      </w:pPr>
    </w:p>
    <w:p w14:paraId="52D2E4C8" w14:textId="77777777" w:rsidR="00CB0BC8" w:rsidRPr="00AC60BF" w:rsidRDefault="00CB0BC8">
      <w:pPr>
        <w:rPr>
          <w:rFonts w:ascii="Utsaah" w:eastAsiaTheme="majorEastAsia" w:hAnsi="Utsaah" w:cs="Utsaah"/>
          <w:b/>
          <w:sz w:val="28"/>
          <w:szCs w:val="26"/>
        </w:rPr>
      </w:pPr>
      <w:r w:rsidRPr="005E05B2">
        <w:rPr>
          <w:rFonts w:ascii="Utsaah" w:hAnsi="Utsaah" w:cs="Utsaah"/>
        </w:rPr>
        <w:br w:type="page"/>
      </w:r>
    </w:p>
    <w:p w14:paraId="53F01C3C" w14:textId="77777777" w:rsidR="00856B08" w:rsidRPr="00AC60BF" w:rsidRDefault="00856B08" w:rsidP="00856B08">
      <w:pPr>
        <w:pStyle w:val="Heading2"/>
        <w:rPr>
          <w:rFonts w:cs="Utsaah"/>
        </w:rPr>
      </w:pPr>
      <w:bookmarkStart w:id="37" w:name="_Toc73458815"/>
      <w:bookmarkStart w:id="38" w:name="_Toc87018783"/>
      <w:r w:rsidRPr="00AC60BF">
        <w:rPr>
          <w:rFonts w:cs="Utsaah"/>
        </w:rPr>
        <w:lastRenderedPageBreak/>
        <w:t>3.3</w:t>
      </w:r>
      <w:r w:rsidRPr="00AC60BF">
        <w:rPr>
          <w:rFonts w:cs="Utsaah"/>
        </w:rPr>
        <w:tab/>
        <w:t>Road Cross Section</w:t>
      </w:r>
      <w:bookmarkEnd w:id="37"/>
      <w:r w:rsidRPr="00AC60BF">
        <w:rPr>
          <w:rFonts w:cs="Utsaah"/>
        </w:rPr>
        <w:t>s</w:t>
      </w:r>
      <w:bookmarkEnd w:id="38"/>
    </w:p>
    <w:p w14:paraId="30576D46" w14:textId="77777777" w:rsidR="007D3D2F" w:rsidRPr="00AC60BF" w:rsidRDefault="007D3D2F" w:rsidP="007D3D2F">
      <w:pPr>
        <w:jc w:val="both"/>
        <w:rPr>
          <w:rFonts w:ascii="Utsaah" w:hAnsi="Utsaah" w:cs="Utsaah"/>
          <w:b/>
          <w:sz w:val="24"/>
          <w:szCs w:val="24"/>
        </w:rPr>
      </w:pPr>
      <w:r w:rsidRPr="00AC60BF">
        <w:rPr>
          <w:rFonts w:ascii="Utsaah" w:hAnsi="Utsaah" w:cs="Utsaah"/>
          <w:b/>
          <w:sz w:val="24"/>
          <w:szCs w:val="24"/>
        </w:rPr>
        <w:t>Objectives</w:t>
      </w:r>
    </w:p>
    <w:p w14:paraId="2507D9CB" w14:textId="77777777" w:rsidR="007D3D2F" w:rsidRPr="00AC60BF" w:rsidRDefault="007D3D2F" w:rsidP="007D3D2F">
      <w:pPr>
        <w:pStyle w:val="ListParagraph"/>
        <w:numPr>
          <w:ilvl w:val="0"/>
          <w:numId w:val="26"/>
        </w:numPr>
        <w:ind w:left="709"/>
        <w:contextualSpacing w:val="0"/>
        <w:jc w:val="both"/>
        <w:rPr>
          <w:rFonts w:ascii="Utsaah" w:hAnsi="Utsaah" w:cs="Utsaah"/>
          <w:sz w:val="24"/>
          <w:szCs w:val="24"/>
        </w:rPr>
      </w:pPr>
      <w:r w:rsidRPr="00AC60BF">
        <w:rPr>
          <w:rFonts w:ascii="Utsaah" w:hAnsi="Utsaah" w:cs="Utsaah"/>
          <w:sz w:val="24"/>
          <w:szCs w:val="24"/>
        </w:rPr>
        <w:t>To improve accessibility and walkability within streets.</w:t>
      </w:r>
    </w:p>
    <w:p w14:paraId="393AFF89" w14:textId="177066EE" w:rsidR="007D3D2F" w:rsidRPr="00AC60BF" w:rsidRDefault="007D3D2F" w:rsidP="007D3D2F">
      <w:pPr>
        <w:pStyle w:val="ListParagraph"/>
        <w:numPr>
          <w:ilvl w:val="0"/>
          <w:numId w:val="26"/>
        </w:numPr>
        <w:ind w:left="709"/>
        <w:contextualSpacing w:val="0"/>
        <w:jc w:val="both"/>
        <w:rPr>
          <w:rFonts w:ascii="Utsaah" w:hAnsi="Utsaah" w:cs="Utsaah"/>
          <w:sz w:val="24"/>
          <w:szCs w:val="24"/>
        </w:rPr>
      </w:pPr>
      <w:r w:rsidRPr="00AC60BF">
        <w:rPr>
          <w:rFonts w:ascii="Utsaah" w:hAnsi="Utsaah" w:cs="Utsaah"/>
          <w:sz w:val="24"/>
          <w:szCs w:val="24"/>
        </w:rPr>
        <w:t xml:space="preserve">To </w:t>
      </w:r>
      <w:r w:rsidR="006D10F3" w:rsidRPr="00AC60BF">
        <w:rPr>
          <w:rFonts w:ascii="Utsaah" w:hAnsi="Utsaah" w:cs="Utsaah"/>
          <w:sz w:val="24"/>
          <w:szCs w:val="24"/>
        </w:rPr>
        <w:t xml:space="preserve">ensure </w:t>
      </w:r>
      <w:r w:rsidR="00BB33CA" w:rsidRPr="00AC60BF">
        <w:rPr>
          <w:rFonts w:ascii="Utsaah" w:hAnsi="Utsaah" w:cs="Utsaah"/>
          <w:sz w:val="24"/>
          <w:szCs w:val="24"/>
        </w:rPr>
        <w:t>streets contribute to the liveability of the urban area</w:t>
      </w:r>
      <w:r w:rsidRPr="00AC60BF">
        <w:rPr>
          <w:rFonts w:ascii="Utsaah" w:hAnsi="Utsaah" w:cs="Utsaah"/>
          <w:sz w:val="24"/>
          <w:szCs w:val="24"/>
        </w:rPr>
        <w:t>.</w:t>
      </w:r>
    </w:p>
    <w:p w14:paraId="276A0CDA" w14:textId="6FFAFE49" w:rsidR="007D3D2F" w:rsidRPr="00AC60BF" w:rsidRDefault="007D3D2F" w:rsidP="007D3D2F">
      <w:pPr>
        <w:pStyle w:val="ListParagraph"/>
        <w:numPr>
          <w:ilvl w:val="0"/>
          <w:numId w:val="26"/>
        </w:numPr>
        <w:ind w:left="709"/>
        <w:contextualSpacing w:val="0"/>
        <w:jc w:val="both"/>
        <w:rPr>
          <w:rFonts w:ascii="Utsaah" w:hAnsi="Utsaah" w:cs="Utsaah"/>
          <w:sz w:val="24"/>
          <w:szCs w:val="24"/>
        </w:rPr>
      </w:pPr>
      <w:r w:rsidRPr="00AC60BF">
        <w:rPr>
          <w:rFonts w:ascii="Utsaah" w:hAnsi="Utsaah" w:cs="Utsaah"/>
          <w:sz w:val="24"/>
          <w:szCs w:val="24"/>
        </w:rPr>
        <w:t>To increase street tree canopy cover</w:t>
      </w:r>
      <w:r w:rsidR="000C1E60" w:rsidRPr="00AC60BF">
        <w:rPr>
          <w:rFonts w:ascii="Utsaah" w:hAnsi="Utsaah" w:cs="Utsaah"/>
          <w:sz w:val="24"/>
          <w:szCs w:val="24"/>
        </w:rPr>
        <w:t xml:space="preserve"> through the provision of increased</w:t>
      </w:r>
      <w:r w:rsidR="00603162" w:rsidRPr="00AC60BF">
        <w:rPr>
          <w:rFonts w:ascii="Utsaah" w:hAnsi="Utsaah" w:cs="Utsaah"/>
          <w:sz w:val="24"/>
          <w:szCs w:val="24"/>
        </w:rPr>
        <w:t xml:space="preserve"> </w:t>
      </w:r>
      <w:r w:rsidR="000C1E60" w:rsidRPr="00AC60BF">
        <w:rPr>
          <w:rFonts w:ascii="Utsaah" w:hAnsi="Utsaah" w:cs="Utsaah"/>
          <w:sz w:val="24"/>
          <w:szCs w:val="24"/>
        </w:rPr>
        <w:t>blisters (flex zones)</w:t>
      </w:r>
      <w:r w:rsidR="00A310D3" w:rsidRPr="00AC60BF">
        <w:rPr>
          <w:rFonts w:ascii="Utsaah" w:hAnsi="Utsaah" w:cs="Utsaah"/>
          <w:sz w:val="24"/>
          <w:szCs w:val="24"/>
        </w:rPr>
        <w:t xml:space="preserve"> </w:t>
      </w:r>
      <w:r w:rsidR="000C1E60" w:rsidRPr="00AC60BF">
        <w:rPr>
          <w:rFonts w:ascii="Utsaah" w:hAnsi="Utsaah" w:cs="Utsaah"/>
          <w:sz w:val="24"/>
          <w:szCs w:val="24"/>
        </w:rPr>
        <w:t>and wider verges</w:t>
      </w:r>
      <w:r w:rsidRPr="00AC60BF">
        <w:rPr>
          <w:rFonts w:ascii="Utsaah" w:hAnsi="Utsaah" w:cs="Utsaah"/>
          <w:sz w:val="24"/>
          <w:szCs w:val="24"/>
        </w:rPr>
        <w:t>.</w:t>
      </w:r>
    </w:p>
    <w:p w14:paraId="1FEE1B6C" w14:textId="34BC816C" w:rsidR="001222EE" w:rsidRPr="00AC60BF" w:rsidRDefault="001222EE" w:rsidP="001222EE">
      <w:pPr>
        <w:pStyle w:val="ListParagraph"/>
        <w:numPr>
          <w:ilvl w:val="0"/>
          <w:numId w:val="26"/>
        </w:numPr>
        <w:ind w:left="709" w:hanging="502"/>
        <w:rPr>
          <w:rFonts w:ascii="Utsaah" w:hAnsi="Utsaah" w:cs="Utsaah"/>
          <w:sz w:val="24"/>
          <w:szCs w:val="24"/>
        </w:rPr>
      </w:pPr>
      <w:r w:rsidRPr="00AC60BF">
        <w:rPr>
          <w:rFonts w:ascii="Utsaah" w:hAnsi="Utsaah" w:cs="Utsaah"/>
          <w:sz w:val="24"/>
          <w:szCs w:val="24"/>
        </w:rPr>
        <w:t xml:space="preserve">To ensure “Green Link” streets promote green infrastructure within residential neighbourhoods and increase connectivity between Neighbourhood Parks.  </w:t>
      </w:r>
    </w:p>
    <w:p w14:paraId="2A7BD81F" w14:textId="77777777" w:rsidR="007D3D2F" w:rsidRPr="00AC60BF" w:rsidRDefault="007D3D2F" w:rsidP="007D3D2F">
      <w:pPr>
        <w:jc w:val="both"/>
        <w:rPr>
          <w:rFonts w:ascii="Utsaah" w:hAnsi="Utsaah" w:cs="Utsaah"/>
          <w:b/>
          <w:sz w:val="24"/>
          <w:szCs w:val="24"/>
        </w:rPr>
      </w:pPr>
      <w:r w:rsidRPr="00AC60BF">
        <w:rPr>
          <w:rFonts w:ascii="Utsaah" w:hAnsi="Utsaah" w:cs="Utsaah"/>
          <w:b/>
          <w:sz w:val="24"/>
          <w:szCs w:val="24"/>
        </w:rPr>
        <w:t>Controls</w:t>
      </w:r>
    </w:p>
    <w:p w14:paraId="1415E669" w14:textId="73018B56" w:rsidR="004A66CF" w:rsidRPr="00AC60BF" w:rsidRDefault="004A66CF" w:rsidP="004A66CF">
      <w:pPr>
        <w:pStyle w:val="ListParagraph"/>
        <w:numPr>
          <w:ilvl w:val="0"/>
          <w:numId w:val="27"/>
        </w:numPr>
        <w:ind w:left="709" w:hanging="357"/>
        <w:contextualSpacing w:val="0"/>
        <w:jc w:val="both"/>
        <w:rPr>
          <w:rFonts w:ascii="Utsaah" w:hAnsi="Utsaah" w:cs="Utsaah"/>
          <w:sz w:val="24"/>
          <w:szCs w:val="24"/>
        </w:rPr>
      </w:pPr>
      <w:r w:rsidRPr="00AC60BF">
        <w:rPr>
          <w:rFonts w:ascii="Utsaah" w:hAnsi="Utsaah" w:cs="Utsaah"/>
          <w:sz w:val="24"/>
          <w:szCs w:val="24"/>
        </w:rPr>
        <w:t xml:space="preserve">The design and construction of </w:t>
      </w:r>
      <w:r w:rsidR="005F61DC" w:rsidRPr="00AC60BF">
        <w:rPr>
          <w:rFonts w:ascii="Utsaah" w:hAnsi="Utsaah" w:cs="Utsaah"/>
          <w:sz w:val="24"/>
          <w:szCs w:val="24"/>
        </w:rPr>
        <w:t>streets</w:t>
      </w:r>
      <w:r w:rsidRPr="00AC60BF">
        <w:rPr>
          <w:rFonts w:ascii="Utsaah" w:hAnsi="Utsaah" w:cs="Utsaah"/>
          <w:sz w:val="24"/>
          <w:szCs w:val="24"/>
        </w:rPr>
        <w:t xml:space="preserve"> </w:t>
      </w:r>
      <w:r w:rsidR="000021BC" w:rsidRPr="00AC60BF">
        <w:rPr>
          <w:rFonts w:ascii="Utsaah" w:hAnsi="Utsaah" w:cs="Utsaah"/>
          <w:sz w:val="24"/>
          <w:szCs w:val="24"/>
        </w:rPr>
        <w:t>are</w:t>
      </w:r>
      <w:r w:rsidRPr="00AC60BF">
        <w:rPr>
          <w:rFonts w:ascii="Utsaah" w:hAnsi="Utsaah" w:cs="Utsaah"/>
          <w:sz w:val="24"/>
          <w:szCs w:val="24"/>
        </w:rPr>
        <w:t xml:space="preserve"> to be consistent with the relevant designs in </w:t>
      </w:r>
      <w:r w:rsidRPr="00AC60BF">
        <w:rPr>
          <w:rFonts w:ascii="Utsaah" w:hAnsi="Utsaah" w:cs="Utsaah"/>
          <w:b/>
          <w:bCs/>
          <w:sz w:val="24"/>
          <w:szCs w:val="24"/>
        </w:rPr>
        <w:t>Figure</w:t>
      </w:r>
      <w:r w:rsidR="00F01C4F" w:rsidRPr="00AC60BF">
        <w:rPr>
          <w:rFonts w:ascii="Utsaah" w:hAnsi="Utsaah" w:cs="Utsaah"/>
          <w:b/>
          <w:bCs/>
          <w:sz w:val="24"/>
          <w:szCs w:val="24"/>
        </w:rPr>
        <w:t>s</w:t>
      </w:r>
      <w:r w:rsidRPr="00AC60BF">
        <w:rPr>
          <w:rFonts w:ascii="Utsaah" w:hAnsi="Utsaah" w:cs="Utsaah"/>
          <w:b/>
          <w:bCs/>
          <w:sz w:val="24"/>
          <w:szCs w:val="24"/>
        </w:rPr>
        <w:t xml:space="preserve"> 3-4</w:t>
      </w:r>
      <w:r w:rsidRPr="00AC60BF">
        <w:rPr>
          <w:rFonts w:ascii="Utsaah" w:hAnsi="Utsaah" w:cs="Utsaah"/>
          <w:sz w:val="24"/>
          <w:szCs w:val="24"/>
        </w:rPr>
        <w:t xml:space="preserve"> to </w:t>
      </w:r>
      <w:r w:rsidRPr="00AC60BF">
        <w:rPr>
          <w:rFonts w:ascii="Utsaah" w:hAnsi="Utsaah" w:cs="Utsaah"/>
          <w:b/>
          <w:bCs/>
          <w:sz w:val="24"/>
          <w:szCs w:val="24"/>
        </w:rPr>
        <w:t>3-</w:t>
      </w:r>
      <w:r w:rsidR="00DD5B7C" w:rsidRPr="00AC60BF">
        <w:rPr>
          <w:rFonts w:ascii="Utsaah" w:hAnsi="Utsaah" w:cs="Utsaah"/>
          <w:b/>
          <w:bCs/>
          <w:sz w:val="24"/>
          <w:szCs w:val="24"/>
        </w:rPr>
        <w:t>11</w:t>
      </w:r>
      <w:r w:rsidRPr="00AC60BF">
        <w:rPr>
          <w:rFonts w:ascii="Utsaah" w:hAnsi="Utsaah" w:cs="Utsaah"/>
          <w:sz w:val="24"/>
          <w:szCs w:val="24"/>
        </w:rPr>
        <w:t xml:space="preserve">. </w:t>
      </w:r>
    </w:p>
    <w:p w14:paraId="27350723" w14:textId="425A48D8" w:rsidR="004A66CF" w:rsidRPr="00AC60BF" w:rsidRDefault="004A66CF" w:rsidP="004A66CF">
      <w:pPr>
        <w:pStyle w:val="ListParagraph"/>
        <w:numPr>
          <w:ilvl w:val="0"/>
          <w:numId w:val="27"/>
        </w:numPr>
        <w:ind w:left="709" w:hanging="357"/>
        <w:contextualSpacing w:val="0"/>
        <w:jc w:val="both"/>
        <w:rPr>
          <w:rFonts w:ascii="Utsaah" w:hAnsi="Utsaah" w:cs="Utsaah"/>
          <w:sz w:val="24"/>
          <w:szCs w:val="24"/>
        </w:rPr>
      </w:pPr>
      <w:r w:rsidRPr="00AC60BF">
        <w:rPr>
          <w:rFonts w:ascii="Utsaah" w:hAnsi="Utsaah" w:cs="Utsaah"/>
          <w:sz w:val="24"/>
          <w:szCs w:val="24"/>
        </w:rPr>
        <w:t xml:space="preserve">The corresponding </w:t>
      </w:r>
      <w:r w:rsidR="005F61DC" w:rsidRPr="00AC60BF">
        <w:rPr>
          <w:rFonts w:ascii="Utsaah" w:hAnsi="Utsaah" w:cs="Utsaah"/>
          <w:sz w:val="24"/>
          <w:szCs w:val="24"/>
        </w:rPr>
        <w:t xml:space="preserve">street </w:t>
      </w:r>
      <w:r w:rsidRPr="00AC60BF">
        <w:rPr>
          <w:rFonts w:ascii="Utsaah" w:hAnsi="Utsaah" w:cs="Utsaah"/>
          <w:sz w:val="24"/>
          <w:szCs w:val="24"/>
        </w:rPr>
        <w:t xml:space="preserve">types are to be located as identified </w:t>
      </w:r>
      <w:r w:rsidR="00A94A7B">
        <w:rPr>
          <w:rFonts w:ascii="Utsaah" w:hAnsi="Utsaah" w:cs="Utsaah"/>
          <w:sz w:val="24"/>
          <w:szCs w:val="24"/>
        </w:rPr>
        <w:t>in</w:t>
      </w:r>
      <w:r w:rsidRPr="00AC60BF">
        <w:rPr>
          <w:rFonts w:ascii="Utsaah" w:hAnsi="Utsaah" w:cs="Utsaah"/>
          <w:sz w:val="24"/>
          <w:szCs w:val="24"/>
        </w:rPr>
        <w:t xml:space="preserve"> </w:t>
      </w:r>
      <w:r w:rsidRPr="00AC60BF">
        <w:rPr>
          <w:rFonts w:ascii="Utsaah" w:hAnsi="Utsaah" w:cs="Utsaah"/>
          <w:b/>
          <w:bCs/>
          <w:sz w:val="24"/>
          <w:szCs w:val="24"/>
        </w:rPr>
        <w:t>Figure 2-12</w:t>
      </w:r>
      <w:r w:rsidRPr="00AC60BF">
        <w:rPr>
          <w:rFonts w:ascii="Utsaah" w:hAnsi="Utsaah" w:cs="Utsaah"/>
          <w:sz w:val="24"/>
          <w:szCs w:val="24"/>
        </w:rPr>
        <w:t xml:space="preserve"> Precinct Road Hierarchy.</w:t>
      </w:r>
    </w:p>
    <w:p w14:paraId="697DFED9" w14:textId="4E720CFC" w:rsidR="004A66CF" w:rsidRPr="00AC60BF" w:rsidRDefault="004A66CF" w:rsidP="004A66CF">
      <w:pPr>
        <w:pStyle w:val="ListParagraph"/>
        <w:numPr>
          <w:ilvl w:val="0"/>
          <w:numId w:val="27"/>
        </w:numPr>
        <w:ind w:left="709" w:hanging="357"/>
        <w:contextualSpacing w:val="0"/>
        <w:jc w:val="both"/>
        <w:rPr>
          <w:rFonts w:ascii="Utsaah" w:hAnsi="Utsaah" w:cs="Utsaah"/>
          <w:sz w:val="24"/>
          <w:szCs w:val="24"/>
        </w:rPr>
      </w:pPr>
      <w:r w:rsidRPr="00AC60BF">
        <w:rPr>
          <w:rFonts w:ascii="Utsaah" w:hAnsi="Utsaah" w:cs="Utsaah"/>
          <w:sz w:val="24"/>
          <w:szCs w:val="24"/>
        </w:rPr>
        <w:t>For “Green Link” streets</w:t>
      </w:r>
      <w:r w:rsidR="00C43917">
        <w:rPr>
          <w:rFonts w:ascii="Utsaah" w:hAnsi="Utsaah" w:cs="Utsaah"/>
          <w:sz w:val="24"/>
          <w:szCs w:val="24"/>
        </w:rPr>
        <w:t xml:space="preserve">, as </w:t>
      </w:r>
      <w:r w:rsidR="00C43917" w:rsidRPr="00AC60BF">
        <w:rPr>
          <w:rFonts w:ascii="Utsaah" w:hAnsi="Utsaah" w:cs="Utsaah"/>
          <w:sz w:val="24"/>
          <w:szCs w:val="24"/>
        </w:rPr>
        <w:t xml:space="preserve">identified </w:t>
      </w:r>
      <w:r w:rsidR="00A94A7B">
        <w:rPr>
          <w:rFonts w:ascii="Utsaah" w:hAnsi="Utsaah" w:cs="Utsaah"/>
          <w:sz w:val="24"/>
          <w:szCs w:val="24"/>
        </w:rPr>
        <w:t>in</w:t>
      </w:r>
      <w:r w:rsidR="00C43917" w:rsidRPr="00AC60BF">
        <w:rPr>
          <w:rFonts w:ascii="Utsaah" w:hAnsi="Utsaah" w:cs="Utsaah"/>
          <w:sz w:val="24"/>
          <w:szCs w:val="24"/>
        </w:rPr>
        <w:t xml:space="preserve"> </w:t>
      </w:r>
      <w:r w:rsidR="00C43917" w:rsidRPr="00AC60BF">
        <w:rPr>
          <w:rFonts w:ascii="Utsaah" w:hAnsi="Utsaah" w:cs="Utsaah"/>
          <w:b/>
          <w:bCs/>
          <w:sz w:val="24"/>
          <w:szCs w:val="24"/>
        </w:rPr>
        <w:t>Figure 2-12</w:t>
      </w:r>
      <w:r w:rsidR="00C43917" w:rsidRPr="00AC60BF">
        <w:rPr>
          <w:rFonts w:ascii="Utsaah" w:hAnsi="Utsaah" w:cs="Utsaah"/>
          <w:sz w:val="24"/>
          <w:szCs w:val="24"/>
        </w:rPr>
        <w:t xml:space="preserve"> Precinct Road Hierarchy</w:t>
      </w:r>
      <w:r w:rsidR="00C43917">
        <w:rPr>
          <w:rFonts w:ascii="Utsaah" w:hAnsi="Utsaah" w:cs="Utsaah"/>
          <w:sz w:val="24"/>
          <w:szCs w:val="24"/>
        </w:rPr>
        <w:t>,</w:t>
      </w:r>
      <w:r w:rsidRPr="00AC60BF">
        <w:rPr>
          <w:rFonts w:ascii="Utsaah" w:hAnsi="Utsaah" w:cs="Utsaah"/>
          <w:sz w:val="24"/>
          <w:szCs w:val="24"/>
        </w:rPr>
        <w:t xml:space="preserve"> the driveway crossovers of the green link verge are to be minimised.</w:t>
      </w:r>
    </w:p>
    <w:p w14:paraId="7637A8F3" w14:textId="5D11E100" w:rsidR="007D3D2F" w:rsidRPr="00AC60BF" w:rsidRDefault="007D3D2F" w:rsidP="007D3D2F">
      <w:pPr>
        <w:pStyle w:val="ListParagraph"/>
        <w:numPr>
          <w:ilvl w:val="0"/>
          <w:numId w:val="27"/>
        </w:numPr>
        <w:ind w:left="709"/>
        <w:contextualSpacing w:val="0"/>
        <w:jc w:val="both"/>
        <w:rPr>
          <w:rFonts w:ascii="Utsaah" w:hAnsi="Utsaah" w:cs="Utsaah"/>
          <w:sz w:val="24"/>
          <w:szCs w:val="24"/>
        </w:rPr>
      </w:pPr>
      <w:r w:rsidRPr="00AC60BF">
        <w:rPr>
          <w:rFonts w:ascii="Utsaah" w:hAnsi="Utsaah" w:cs="Utsaah"/>
          <w:sz w:val="24"/>
          <w:szCs w:val="24"/>
        </w:rPr>
        <w:t xml:space="preserve">Flex zones </w:t>
      </w:r>
      <w:r w:rsidR="005C749B" w:rsidRPr="00AC60BF">
        <w:rPr>
          <w:rFonts w:ascii="Utsaah" w:hAnsi="Utsaah" w:cs="Utsaah"/>
          <w:sz w:val="24"/>
          <w:szCs w:val="24"/>
        </w:rPr>
        <w:t xml:space="preserve">provide </w:t>
      </w:r>
      <w:r w:rsidR="00E67C70" w:rsidRPr="00AC60BF">
        <w:rPr>
          <w:rFonts w:ascii="Utsaah" w:hAnsi="Utsaah" w:cs="Utsaah"/>
          <w:sz w:val="24"/>
          <w:szCs w:val="24"/>
        </w:rPr>
        <w:t>increased area of verge</w:t>
      </w:r>
      <w:r w:rsidR="00A45D90" w:rsidRPr="00AC60BF">
        <w:rPr>
          <w:rFonts w:ascii="Utsaah" w:hAnsi="Utsaah" w:cs="Utsaah"/>
          <w:sz w:val="24"/>
          <w:szCs w:val="24"/>
        </w:rPr>
        <w:t xml:space="preserve"> as shown in </w:t>
      </w:r>
      <w:r w:rsidR="00A45D90" w:rsidRPr="00AC60BF">
        <w:rPr>
          <w:rFonts w:ascii="Utsaah" w:hAnsi="Utsaah" w:cs="Utsaah"/>
          <w:b/>
          <w:bCs/>
          <w:sz w:val="24"/>
          <w:szCs w:val="24"/>
        </w:rPr>
        <w:t>Figure 3-</w:t>
      </w:r>
      <w:r w:rsidR="00DD5B7C" w:rsidRPr="00AC60BF">
        <w:rPr>
          <w:rFonts w:ascii="Utsaah" w:hAnsi="Utsaah" w:cs="Utsaah"/>
          <w:b/>
          <w:bCs/>
          <w:sz w:val="24"/>
          <w:szCs w:val="24"/>
        </w:rPr>
        <w:t>12</w:t>
      </w:r>
      <w:r w:rsidR="00183659" w:rsidRPr="00AC60BF">
        <w:rPr>
          <w:rFonts w:ascii="Utsaah" w:hAnsi="Utsaah" w:cs="Utsaah"/>
          <w:sz w:val="24"/>
          <w:szCs w:val="24"/>
        </w:rPr>
        <w:t>: Ty</w:t>
      </w:r>
      <w:r w:rsidR="005E0861" w:rsidRPr="00AC60BF">
        <w:rPr>
          <w:rFonts w:ascii="Utsaah" w:hAnsi="Utsaah" w:cs="Utsaah"/>
          <w:sz w:val="24"/>
          <w:szCs w:val="24"/>
        </w:rPr>
        <w:t>pical Flex Zone Design</w:t>
      </w:r>
      <w:r w:rsidR="00A45D90" w:rsidRPr="00AC60BF">
        <w:rPr>
          <w:rFonts w:ascii="Utsaah" w:hAnsi="Utsaah" w:cs="Utsaah"/>
          <w:sz w:val="24"/>
          <w:szCs w:val="24"/>
        </w:rPr>
        <w:t xml:space="preserve"> and are </w:t>
      </w:r>
      <w:r w:rsidRPr="00AC60BF">
        <w:rPr>
          <w:rFonts w:ascii="Utsaah" w:hAnsi="Utsaah" w:cs="Utsaah"/>
          <w:sz w:val="24"/>
          <w:szCs w:val="24"/>
        </w:rPr>
        <w:t>to be incorporated at intersections and regular intervals within the street where it is determined they are needed to perform the following functions:</w:t>
      </w:r>
    </w:p>
    <w:p w14:paraId="505960CC" w14:textId="77777777" w:rsidR="007D3D2F" w:rsidRPr="00AC60BF" w:rsidRDefault="007D3D2F" w:rsidP="00164F2D">
      <w:pPr>
        <w:pStyle w:val="ListParagraph"/>
        <w:numPr>
          <w:ilvl w:val="1"/>
          <w:numId w:val="27"/>
        </w:numPr>
        <w:spacing w:after="0"/>
        <w:contextualSpacing w:val="0"/>
        <w:jc w:val="both"/>
        <w:rPr>
          <w:rFonts w:ascii="Utsaah" w:hAnsi="Utsaah" w:cs="Utsaah"/>
          <w:sz w:val="24"/>
          <w:szCs w:val="24"/>
        </w:rPr>
      </w:pPr>
      <w:r w:rsidRPr="00AC60BF">
        <w:rPr>
          <w:rFonts w:ascii="Utsaah" w:hAnsi="Utsaah" w:cs="Utsaah"/>
          <w:sz w:val="24"/>
          <w:szCs w:val="24"/>
        </w:rPr>
        <w:t xml:space="preserve">Reduce crossing distances for pedestrians at </w:t>
      </w:r>
      <w:proofErr w:type="gramStart"/>
      <w:r w:rsidRPr="00AC60BF">
        <w:rPr>
          <w:rFonts w:ascii="Utsaah" w:hAnsi="Utsaah" w:cs="Utsaah"/>
          <w:sz w:val="24"/>
          <w:szCs w:val="24"/>
        </w:rPr>
        <w:t>intersections;</w:t>
      </w:r>
      <w:proofErr w:type="gramEnd"/>
    </w:p>
    <w:p w14:paraId="0FE348F4" w14:textId="77777777" w:rsidR="007D3D2F" w:rsidRPr="00AC60BF" w:rsidRDefault="007D3D2F" w:rsidP="00164F2D">
      <w:pPr>
        <w:pStyle w:val="ListParagraph"/>
        <w:numPr>
          <w:ilvl w:val="1"/>
          <w:numId w:val="27"/>
        </w:numPr>
        <w:spacing w:after="0"/>
        <w:contextualSpacing w:val="0"/>
        <w:jc w:val="both"/>
        <w:rPr>
          <w:rFonts w:ascii="Utsaah" w:hAnsi="Utsaah" w:cs="Utsaah"/>
          <w:sz w:val="24"/>
          <w:szCs w:val="24"/>
        </w:rPr>
      </w:pPr>
      <w:r w:rsidRPr="00AC60BF">
        <w:rPr>
          <w:rFonts w:ascii="Utsaah" w:hAnsi="Utsaah" w:cs="Utsaah"/>
          <w:sz w:val="24"/>
          <w:szCs w:val="24"/>
        </w:rPr>
        <w:t xml:space="preserve">Define kerb side parking and travel </w:t>
      </w:r>
      <w:proofErr w:type="gramStart"/>
      <w:r w:rsidRPr="00AC60BF">
        <w:rPr>
          <w:rFonts w:ascii="Utsaah" w:hAnsi="Utsaah" w:cs="Utsaah"/>
          <w:sz w:val="24"/>
          <w:szCs w:val="24"/>
        </w:rPr>
        <w:t>lanes;</w:t>
      </w:r>
      <w:proofErr w:type="gramEnd"/>
    </w:p>
    <w:p w14:paraId="1D728020" w14:textId="77777777" w:rsidR="007D3D2F" w:rsidRPr="00AC60BF" w:rsidRDefault="007D3D2F" w:rsidP="00164F2D">
      <w:pPr>
        <w:pStyle w:val="ListParagraph"/>
        <w:numPr>
          <w:ilvl w:val="1"/>
          <w:numId w:val="27"/>
        </w:numPr>
        <w:spacing w:after="0"/>
        <w:contextualSpacing w:val="0"/>
        <w:jc w:val="both"/>
        <w:rPr>
          <w:rFonts w:ascii="Utsaah" w:hAnsi="Utsaah" w:cs="Utsaah"/>
          <w:sz w:val="24"/>
          <w:szCs w:val="24"/>
        </w:rPr>
      </w:pPr>
      <w:r w:rsidRPr="00AC60BF">
        <w:rPr>
          <w:rFonts w:ascii="Utsaah" w:hAnsi="Utsaah" w:cs="Utsaah"/>
          <w:sz w:val="24"/>
          <w:szCs w:val="24"/>
        </w:rPr>
        <w:t>Assist with traffic calming; and</w:t>
      </w:r>
    </w:p>
    <w:p w14:paraId="4CAA0A0A" w14:textId="77777777" w:rsidR="007D3D2F" w:rsidRPr="00AC60BF" w:rsidRDefault="007D3D2F" w:rsidP="007D3D2F">
      <w:pPr>
        <w:pStyle w:val="ListParagraph"/>
        <w:numPr>
          <w:ilvl w:val="1"/>
          <w:numId w:val="27"/>
        </w:numPr>
        <w:contextualSpacing w:val="0"/>
        <w:jc w:val="both"/>
        <w:rPr>
          <w:rFonts w:ascii="Utsaah" w:hAnsi="Utsaah" w:cs="Utsaah"/>
          <w:sz w:val="24"/>
          <w:szCs w:val="24"/>
        </w:rPr>
      </w:pPr>
      <w:r w:rsidRPr="00AC60BF">
        <w:rPr>
          <w:rFonts w:ascii="Utsaah" w:hAnsi="Utsaah" w:cs="Utsaah"/>
          <w:sz w:val="24"/>
          <w:szCs w:val="24"/>
        </w:rPr>
        <w:t>Provide increased opportunity for tree planting and canopy cover.</w:t>
      </w:r>
    </w:p>
    <w:p w14:paraId="3250073D" w14:textId="3E231E70" w:rsidR="007D3D2F" w:rsidRPr="00AC60BF" w:rsidRDefault="007D3D2F" w:rsidP="007D3D2F">
      <w:pPr>
        <w:pStyle w:val="ListParagraph"/>
        <w:numPr>
          <w:ilvl w:val="0"/>
          <w:numId w:val="27"/>
        </w:numPr>
        <w:ind w:left="709"/>
        <w:contextualSpacing w:val="0"/>
        <w:jc w:val="both"/>
        <w:rPr>
          <w:rFonts w:ascii="Utsaah" w:hAnsi="Utsaah" w:cs="Utsaah"/>
          <w:sz w:val="24"/>
          <w:szCs w:val="24"/>
        </w:rPr>
      </w:pPr>
      <w:bookmarkStart w:id="39" w:name="_Hlk74236956"/>
      <w:r w:rsidRPr="00AC60BF">
        <w:rPr>
          <w:rFonts w:ascii="Utsaah" w:hAnsi="Utsaah" w:cs="Utsaah"/>
          <w:sz w:val="24"/>
          <w:szCs w:val="24"/>
        </w:rPr>
        <w:t>Street trees are to be of a species that maximise height and canopy cover,</w:t>
      </w:r>
      <w:r w:rsidRPr="008D34D6">
        <w:rPr>
          <w:rFonts w:ascii="Utsaah" w:hAnsi="Utsaah" w:cs="Utsaah"/>
        </w:rPr>
        <w:t xml:space="preserve"> </w:t>
      </w:r>
      <w:r w:rsidRPr="00AC60BF">
        <w:rPr>
          <w:rFonts w:ascii="Utsaah" w:hAnsi="Utsaah" w:cs="Utsaah"/>
          <w:sz w:val="24"/>
          <w:szCs w:val="24"/>
        </w:rPr>
        <w:t>with larger and/or additional trees provided within the flex zones.</w:t>
      </w:r>
    </w:p>
    <w:p w14:paraId="7F466D50" w14:textId="2FAC8741" w:rsidR="00C43917" w:rsidRDefault="008811BB" w:rsidP="00C43917">
      <w:pPr>
        <w:pStyle w:val="ListParagraph"/>
        <w:numPr>
          <w:ilvl w:val="0"/>
          <w:numId w:val="27"/>
        </w:numPr>
        <w:ind w:left="709"/>
        <w:contextualSpacing w:val="0"/>
        <w:jc w:val="both"/>
        <w:rPr>
          <w:rFonts w:ascii="Utsaah" w:hAnsi="Utsaah" w:cs="Utsaah"/>
          <w:sz w:val="24"/>
          <w:szCs w:val="24"/>
        </w:rPr>
      </w:pPr>
      <w:r w:rsidRPr="00AC60BF">
        <w:rPr>
          <w:rFonts w:ascii="Utsaah" w:hAnsi="Utsaah" w:cs="Utsaah"/>
          <w:sz w:val="24"/>
          <w:szCs w:val="24"/>
        </w:rPr>
        <w:t xml:space="preserve">Paths </w:t>
      </w:r>
      <w:r w:rsidR="00012966" w:rsidRPr="00AC60BF">
        <w:rPr>
          <w:rFonts w:ascii="Utsaah" w:hAnsi="Utsaah" w:cs="Utsaah"/>
          <w:sz w:val="24"/>
          <w:szCs w:val="24"/>
        </w:rPr>
        <w:t xml:space="preserve">are to </w:t>
      </w:r>
      <w:r w:rsidRPr="00AC60BF">
        <w:rPr>
          <w:rFonts w:ascii="Utsaah" w:hAnsi="Utsaah" w:cs="Utsaah"/>
          <w:sz w:val="24"/>
          <w:szCs w:val="24"/>
        </w:rPr>
        <w:t xml:space="preserve">be provided on both sides of all streets </w:t>
      </w:r>
      <w:r w:rsidR="00D2634D" w:rsidRPr="00AC60BF">
        <w:rPr>
          <w:rFonts w:ascii="Utsaah" w:hAnsi="Utsaah" w:cs="Utsaah"/>
          <w:sz w:val="24"/>
          <w:szCs w:val="24"/>
        </w:rPr>
        <w:t xml:space="preserve">inclusive of a </w:t>
      </w:r>
      <w:proofErr w:type="spellStart"/>
      <w:r w:rsidR="00D2634D" w:rsidRPr="00AC60BF">
        <w:rPr>
          <w:rFonts w:ascii="Utsaah" w:hAnsi="Utsaah" w:cs="Utsaah"/>
          <w:sz w:val="24"/>
          <w:szCs w:val="24"/>
        </w:rPr>
        <w:t>sharepath</w:t>
      </w:r>
      <w:proofErr w:type="spellEnd"/>
      <w:r w:rsidR="00D2634D" w:rsidRPr="00AC60BF">
        <w:rPr>
          <w:rFonts w:ascii="Utsaah" w:hAnsi="Utsaah" w:cs="Utsaah"/>
          <w:sz w:val="24"/>
          <w:szCs w:val="24"/>
        </w:rPr>
        <w:t xml:space="preserve"> </w:t>
      </w:r>
      <w:proofErr w:type="gramStart"/>
      <w:r w:rsidR="00D2634D" w:rsidRPr="00AC60BF">
        <w:rPr>
          <w:rFonts w:ascii="Utsaah" w:hAnsi="Utsaah" w:cs="Utsaah"/>
          <w:sz w:val="24"/>
          <w:szCs w:val="24"/>
        </w:rPr>
        <w:t>where</w:t>
      </w:r>
      <w:proofErr w:type="gramEnd"/>
      <w:r w:rsidR="00D2634D" w:rsidRPr="00AC60BF">
        <w:rPr>
          <w:rFonts w:ascii="Utsaah" w:hAnsi="Utsaah" w:cs="Utsaah"/>
          <w:sz w:val="24"/>
          <w:szCs w:val="24"/>
        </w:rPr>
        <w:t xml:space="preserve"> directed by </w:t>
      </w:r>
      <w:r w:rsidR="00D2634D" w:rsidRPr="00AC60BF">
        <w:rPr>
          <w:rFonts w:ascii="Utsaah" w:hAnsi="Utsaah" w:cs="Utsaah"/>
          <w:b/>
          <w:bCs/>
          <w:sz w:val="24"/>
          <w:szCs w:val="24"/>
        </w:rPr>
        <w:t>Figure</w:t>
      </w:r>
      <w:r w:rsidR="00E73D83" w:rsidRPr="00AC60BF">
        <w:rPr>
          <w:rFonts w:ascii="Utsaah" w:hAnsi="Utsaah" w:cs="Utsaah"/>
          <w:b/>
          <w:bCs/>
          <w:sz w:val="24"/>
          <w:szCs w:val="24"/>
        </w:rPr>
        <w:t xml:space="preserve"> 2-12</w:t>
      </w:r>
      <w:r w:rsidR="00F66C27" w:rsidRPr="00AC60BF">
        <w:rPr>
          <w:rFonts w:ascii="Utsaah" w:hAnsi="Utsaah" w:cs="Utsaah"/>
          <w:sz w:val="24"/>
          <w:szCs w:val="24"/>
        </w:rPr>
        <w:t>.</w:t>
      </w:r>
      <w:r w:rsidR="00985A0A" w:rsidRPr="00AC60BF">
        <w:rPr>
          <w:rFonts w:ascii="Utsaah" w:hAnsi="Utsaah" w:cs="Utsaah"/>
          <w:sz w:val="24"/>
          <w:szCs w:val="24"/>
        </w:rPr>
        <w:t xml:space="preserve">  </w:t>
      </w:r>
      <w:bookmarkEnd w:id="39"/>
      <w:r w:rsidR="004A66CF" w:rsidRPr="00AC60BF">
        <w:rPr>
          <w:rFonts w:ascii="Utsaah" w:hAnsi="Utsaah" w:cs="Utsaah"/>
          <w:sz w:val="24"/>
          <w:szCs w:val="24"/>
        </w:rPr>
        <w:t xml:space="preserve"> </w:t>
      </w:r>
    </w:p>
    <w:p w14:paraId="46BE9BE4" w14:textId="1BEA1C25" w:rsidR="000C1E60" w:rsidRPr="00C43917" w:rsidRDefault="000C1E60" w:rsidP="00C43917">
      <w:pPr>
        <w:pStyle w:val="ListParagraph"/>
        <w:numPr>
          <w:ilvl w:val="0"/>
          <w:numId w:val="27"/>
        </w:numPr>
        <w:ind w:left="709"/>
        <w:contextualSpacing w:val="0"/>
        <w:jc w:val="both"/>
        <w:rPr>
          <w:rFonts w:ascii="Utsaah" w:hAnsi="Utsaah" w:cs="Utsaah"/>
          <w:sz w:val="24"/>
          <w:szCs w:val="24"/>
        </w:rPr>
      </w:pPr>
      <w:r w:rsidRPr="00C43917">
        <w:rPr>
          <w:rFonts w:ascii="Utsaah" w:hAnsi="Utsaah" w:cs="Utsaah"/>
          <w:sz w:val="24"/>
          <w:szCs w:val="24"/>
        </w:rPr>
        <w:t xml:space="preserve">Street </w:t>
      </w:r>
      <w:r w:rsidR="00603162" w:rsidRPr="00C43917">
        <w:rPr>
          <w:rFonts w:ascii="Utsaah" w:hAnsi="Utsaah" w:cs="Utsaah"/>
          <w:sz w:val="24"/>
          <w:szCs w:val="24"/>
        </w:rPr>
        <w:t>t</w:t>
      </w:r>
      <w:r w:rsidRPr="00C43917">
        <w:rPr>
          <w:rFonts w:ascii="Utsaah" w:hAnsi="Utsaah" w:cs="Utsaah"/>
          <w:sz w:val="24"/>
          <w:szCs w:val="24"/>
        </w:rPr>
        <w:t xml:space="preserve">ree plantings </w:t>
      </w:r>
      <w:r w:rsidR="00F01C4F" w:rsidRPr="00C43917">
        <w:rPr>
          <w:rFonts w:ascii="Utsaah" w:hAnsi="Utsaah" w:cs="Utsaah"/>
          <w:sz w:val="24"/>
          <w:szCs w:val="24"/>
        </w:rPr>
        <w:t>must</w:t>
      </w:r>
      <w:r w:rsidRPr="00C43917">
        <w:rPr>
          <w:rFonts w:ascii="Utsaah" w:hAnsi="Utsaah" w:cs="Utsaah"/>
          <w:sz w:val="24"/>
          <w:szCs w:val="24"/>
        </w:rPr>
        <w:t xml:space="preserve"> be in accordance with the </w:t>
      </w:r>
      <w:r w:rsidR="00C43917" w:rsidRPr="00C43917">
        <w:rPr>
          <w:rFonts w:ascii="Utsaah" w:hAnsi="Utsaah" w:cs="Utsaah"/>
          <w:sz w:val="24"/>
          <w:szCs w:val="24"/>
        </w:rPr>
        <w:t xml:space="preserve">Tranche 41 Tree Strategy (August 2021) – JMD </w:t>
      </w:r>
      <w:proofErr w:type="gramStart"/>
      <w:r w:rsidR="00C43917" w:rsidRPr="00C43917">
        <w:rPr>
          <w:rFonts w:ascii="Utsaah" w:hAnsi="Utsaah" w:cs="Utsaah"/>
          <w:sz w:val="24"/>
          <w:szCs w:val="24"/>
        </w:rPr>
        <w:t xml:space="preserve">design </w:t>
      </w:r>
      <w:r w:rsidRPr="00C43917">
        <w:rPr>
          <w:rFonts w:ascii="Utsaah" w:hAnsi="Utsaah" w:cs="Utsaah"/>
          <w:sz w:val="24"/>
          <w:szCs w:val="24"/>
        </w:rPr>
        <w:t>.</w:t>
      </w:r>
      <w:proofErr w:type="gramEnd"/>
    </w:p>
    <w:p w14:paraId="553ED91E" w14:textId="4AEB34F0" w:rsidR="004A66CF" w:rsidRPr="00AC60BF" w:rsidRDefault="004A66CF">
      <w:pPr>
        <w:rPr>
          <w:rFonts w:ascii="Utsaah" w:hAnsi="Utsaah" w:cs="Utsaah"/>
          <w:sz w:val="24"/>
          <w:szCs w:val="24"/>
        </w:rPr>
      </w:pPr>
      <w:r w:rsidRPr="00AC60BF">
        <w:rPr>
          <w:rFonts w:ascii="Utsaah" w:hAnsi="Utsaah" w:cs="Utsaah"/>
          <w:sz w:val="24"/>
          <w:szCs w:val="24"/>
        </w:rPr>
        <w:br w:type="page"/>
      </w:r>
    </w:p>
    <w:p w14:paraId="1F467CC9" w14:textId="77777777" w:rsidR="004A66CF" w:rsidRPr="00AC60BF" w:rsidRDefault="004A66CF" w:rsidP="00657714">
      <w:pPr>
        <w:pStyle w:val="ListParagraph"/>
        <w:spacing w:after="0"/>
        <w:ind w:left="709"/>
        <w:jc w:val="both"/>
        <w:rPr>
          <w:rFonts w:ascii="Utsaah" w:hAnsi="Utsaah" w:cs="Utsaah"/>
          <w:sz w:val="24"/>
          <w:szCs w:val="24"/>
        </w:rPr>
      </w:pPr>
      <w:r w:rsidRPr="00AC60BF">
        <w:rPr>
          <w:rFonts w:ascii="Utsaah" w:hAnsi="Utsaah" w:cs="Utsaah"/>
          <w:noProof/>
          <w:sz w:val="24"/>
          <w:szCs w:val="24"/>
        </w:rPr>
        <w:lastRenderedPageBreak/>
        <w:drawing>
          <wp:inline distT="0" distB="0" distL="0" distR="0" wp14:anchorId="30FA68C7" wp14:editId="11925EC8">
            <wp:extent cx="5731510" cy="4132433"/>
            <wp:effectExtent l="0" t="0" r="2540" b="1905"/>
            <wp:docPr id="7" name="Picture 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low confidence"/>
                    <pic:cNvPicPr/>
                  </pic:nvPicPr>
                  <pic:blipFill rotWithShape="1">
                    <a:blip r:embed="rId34" cstate="print">
                      <a:extLst>
                        <a:ext uri="{28A0092B-C50C-407E-A947-70E740481C1C}">
                          <a14:useLocalDpi xmlns:a14="http://schemas.microsoft.com/office/drawing/2010/main" val="0"/>
                        </a:ext>
                      </a:extLst>
                    </a:blip>
                    <a:srcRect t="2651"/>
                    <a:stretch/>
                  </pic:blipFill>
                  <pic:spPr bwMode="auto">
                    <a:xfrm>
                      <a:off x="0" y="0"/>
                      <a:ext cx="5731510" cy="4132433"/>
                    </a:xfrm>
                    <a:prstGeom prst="rect">
                      <a:avLst/>
                    </a:prstGeom>
                    <a:ln>
                      <a:noFill/>
                    </a:ln>
                    <a:extLst>
                      <a:ext uri="{53640926-AAD7-44D8-BBD7-CCE9431645EC}">
                        <a14:shadowObscured xmlns:a14="http://schemas.microsoft.com/office/drawing/2010/main"/>
                      </a:ext>
                    </a:extLst>
                  </pic:spPr>
                </pic:pic>
              </a:graphicData>
            </a:graphic>
          </wp:inline>
        </w:drawing>
      </w:r>
    </w:p>
    <w:p w14:paraId="3B451B41" w14:textId="29426484" w:rsidR="00657714" w:rsidRPr="00657714" w:rsidRDefault="004A66CF" w:rsidP="00657714">
      <w:pPr>
        <w:pStyle w:val="ListParagraph"/>
        <w:ind w:left="709"/>
        <w:jc w:val="both"/>
        <w:rPr>
          <w:rFonts w:ascii="Utsaah" w:hAnsi="Utsaah" w:cs="Utsaah"/>
          <w:sz w:val="24"/>
          <w:szCs w:val="24"/>
        </w:rPr>
      </w:pPr>
      <w:bookmarkStart w:id="40" w:name="_Toc87018823"/>
      <w:r w:rsidRPr="004261E4">
        <w:rPr>
          <w:rFonts w:ascii="Utsaah" w:hAnsi="Utsaah" w:cs="Utsaah"/>
          <w:b/>
          <w:bCs/>
          <w:sz w:val="24"/>
          <w:szCs w:val="24"/>
        </w:rPr>
        <w:t xml:space="preserve">Figure </w:t>
      </w:r>
      <w:r w:rsidR="00EB61C5" w:rsidRPr="004261E4">
        <w:rPr>
          <w:rFonts w:ascii="Utsaah" w:hAnsi="Utsaah" w:cs="Utsaah"/>
          <w:b/>
          <w:bCs/>
          <w:sz w:val="24"/>
          <w:szCs w:val="24"/>
        </w:rPr>
        <w:fldChar w:fldCharType="begin"/>
      </w:r>
      <w:r w:rsidR="00EB61C5" w:rsidRPr="004261E4">
        <w:rPr>
          <w:rFonts w:ascii="Utsaah" w:hAnsi="Utsaah" w:cs="Utsaah"/>
          <w:b/>
          <w:bCs/>
          <w:sz w:val="24"/>
          <w:szCs w:val="24"/>
        </w:rPr>
        <w:instrText xml:space="preserve"> STYLEREF 1 \s </w:instrText>
      </w:r>
      <w:r w:rsidR="00EB61C5" w:rsidRPr="004261E4">
        <w:rPr>
          <w:rFonts w:ascii="Utsaah" w:hAnsi="Utsaah" w:cs="Utsaah"/>
          <w:b/>
          <w:bCs/>
          <w:sz w:val="24"/>
          <w:szCs w:val="24"/>
        </w:rPr>
        <w:fldChar w:fldCharType="separate"/>
      </w:r>
      <w:r w:rsidR="00EB61C5" w:rsidRPr="004261E4">
        <w:rPr>
          <w:rFonts w:ascii="Utsaah" w:hAnsi="Utsaah" w:cs="Utsaah"/>
          <w:b/>
          <w:bCs/>
          <w:noProof/>
          <w:sz w:val="24"/>
          <w:szCs w:val="24"/>
        </w:rPr>
        <w:t>3</w:t>
      </w:r>
      <w:r w:rsidR="00EB61C5" w:rsidRPr="004261E4">
        <w:rPr>
          <w:rFonts w:ascii="Utsaah" w:hAnsi="Utsaah" w:cs="Utsaah"/>
          <w:b/>
          <w:bCs/>
          <w:sz w:val="24"/>
          <w:szCs w:val="24"/>
        </w:rPr>
        <w:fldChar w:fldCharType="end"/>
      </w:r>
      <w:r w:rsidR="00EB61C5" w:rsidRPr="004261E4">
        <w:rPr>
          <w:rFonts w:ascii="Utsaah" w:hAnsi="Utsaah" w:cs="Utsaah"/>
          <w:b/>
          <w:bCs/>
          <w:sz w:val="24"/>
          <w:szCs w:val="24"/>
        </w:rPr>
        <w:noBreakHyphen/>
      </w:r>
      <w:r w:rsidR="00EB61C5" w:rsidRPr="004261E4">
        <w:rPr>
          <w:rFonts w:ascii="Utsaah" w:hAnsi="Utsaah" w:cs="Utsaah"/>
          <w:b/>
          <w:bCs/>
          <w:sz w:val="24"/>
          <w:szCs w:val="24"/>
        </w:rPr>
        <w:fldChar w:fldCharType="begin"/>
      </w:r>
      <w:r w:rsidR="00EB61C5" w:rsidRPr="004261E4">
        <w:rPr>
          <w:rFonts w:ascii="Utsaah" w:hAnsi="Utsaah" w:cs="Utsaah"/>
          <w:b/>
          <w:bCs/>
          <w:sz w:val="24"/>
          <w:szCs w:val="24"/>
        </w:rPr>
        <w:instrText xml:space="preserve"> SEQ Figure \* ARABIC \s 1 </w:instrText>
      </w:r>
      <w:r w:rsidR="00EB61C5" w:rsidRPr="004261E4">
        <w:rPr>
          <w:rFonts w:ascii="Utsaah" w:hAnsi="Utsaah" w:cs="Utsaah"/>
          <w:b/>
          <w:bCs/>
          <w:sz w:val="24"/>
          <w:szCs w:val="24"/>
        </w:rPr>
        <w:fldChar w:fldCharType="separate"/>
      </w:r>
      <w:r w:rsidR="00EB61C5" w:rsidRPr="004261E4">
        <w:rPr>
          <w:rFonts w:ascii="Utsaah" w:hAnsi="Utsaah" w:cs="Utsaah"/>
          <w:b/>
          <w:bCs/>
          <w:noProof/>
          <w:sz w:val="24"/>
          <w:szCs w:val="24"/>
        </w:rPr>
        <w:t>3</w:t>
      </w:r>
      <w:r w:rsidR="00EB61C5" w:rsidRPr="004261E4">
        <w:rPr>
          <w:rFonts w:ascii="Utsaah" w:hAnsi="Utsaah" w:cs="Utsaah"/>
          <w:b/>
          <w:bCs/>
          <w:sz w:val="24"/>
          <w:szCs w:val="24"/>
        </w:rPr>
        <w:fldChar w:fldCharType="end"/>
      </w:r>
      <w:r w:rsidRPr="004261E4">
        <w:rPr>
          <w:rFonts w:ascii="Utsaah" w:hAnsi="Utsaah" w:cs="Utsaah"/>
          <w:b/>
          <w:bCs/>
          <w:sz w:val="24"/>
          <w:szCs w:val="24"/>
        </w:rPr>
        <w:t>:</w:t>
      </w:r>
      <w:r w:rsidRPr="00AC60BF">
        <w:rPr>
          <w:rFonts w:ascii="Utsaah" w:hAnsi="Utsaah" w:cs="Utsaah"/>
          <w:sz w:val="24"/>
          <w:szCs w:val="24"/>
        </w:rPr>
        <w:t xml:space="preserve"> Local Street Cross Section (Typical)</w:t>
      </w:r>
      <w:bookmarkEnd w:id="40"/>
    </w:p>
    <w:p w14:paraId="7C02FFF2" w14:textId="77777777" w:rsidR="002B3CB1" w:rsidRDefault="004A66CF" w:rsidP="00657714">
      <w:pPr>
        <w:pStyle w:val="ListParagraph"/>
        <w:keepNext/>
        <w:spacing w:after="0"/>
        <w:ind w:left="709"/>
        <w:jc w:val="both"/>
      </w:pPr>
      <w:r w:rsidRPr="00AC60BF">
        <w:rPr>
          <w:rFonts w:ascii="Utsaah" w:hAnsi="Utsaah" w:cs="Utsaah"/>
          <w:noProof/>
          <w:sz w:val="24"/>
          <w:szCs w:val="24"/>
        </w:rPr>
        <w:drawing>
          <wp:inline distT="0" distB="0" distL="0" distR="0" wp14:anchorId="374AD2E2" wp14:editId="4C88F2BB">
            <wp:extent cx="5731510" cy="4266565"/>
            <wp:effectExtent l="0" t="0" r="2540" b="63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4266565"/>
                    </a:xfrm>
                    <a:prstGeom prst="rect">
                      <a:avLst/>
                    </a:prstGeom>
                  </pic:spPr>
                </pic:pic>
              </a:graphicData>
            </a:graphic>
          </wp:inline>
        </w:drawing>
      </w:r>
    </w:p>
    <w:p w14:paraId="5CE6BA87" w14:textId="2CF0ACCF" w:rsidR="002B3CB1" w:rsidRPr="00657714" w:rsidRDefault="002B3CB1" w:rsidP="002B3CB1">
      <w:pPr>
        <w:pStyle w:val="ListParagraph"/>
        <w:ind w:left="709"/>
        <w:jc w:val="both"/>
        <w:rPr>
          <w:rFonts w:ascii="Utsaah" w:hAnsi="Utsaah" w:cs="Utsaah"/>
          <w:sz w:val="24"/>
          <w:szCs w:val="24"/>
        </w:rPr>
      </w:pPr>
      <w:bookmarkStart w:id="41" w:name="_Toc87018824"/>
      <w:r w:rsidRPr="00657714">
        <w:rPr>
          <w:rFonts w:ascii="Utsaah" w:hAnsi="Utsaah" w:cs="Utsaah"/>
          <w:b/>
          <w:bCs/>
          <w:sz w:val="24"/>
          <w:szCs w:val="24"/>
        </w:rPr>
        <w:t xml:space="preserve">Figure </w:t>
      </w:r>
      <w:r w:rsidR="00EB61C5" w:rsidRPr="00657714">
        <w:rPr>
          <w:rFonts w:ascii="Utsaah" w:hAnsi="Utsaah" w:cs="Utsaah"/>
          <w:b/>
          <w:bCs/>
          <w:sz w:val="24"/>
          <w:szCs w:val="24"/>
        </w:rPr>
        <w:fldChar w:fldCharType="begin"/>
      </w:r>
      <w:r w:rsidR="00EB61C5" w:rsidRPr="00657714">
        <w:rPr>
          <w:rFonts w:ascii="Utsaah" w:hAnsi="Utsaah" w:cs="Utsaah"/>
          <w:b/>
          <w:bCs/>
          <w:sz w:val="24"/>
          <w:szCs w:val="24"/>
        </w:rPr>
        <w:instrText xml:space="preserve"> STYLEREF 1 \s </w:instrText>
      </w:r>
      <w:r w:rsidR="00EB61C5" w:rsidRPr="00657714">
        <w:rPr>
          <w:rFonts w:ascii="Utsaah" w:hAnsi="Utsaah" w:cs="Utsaah"/>
          <w:b/>
          <w:bCs/>
          <w:sz w:val="24"/>
          <w:szCs w:val="24"/>
        </w:rPr>
        <w:fldChar w:fldCharType="separate"/>
      </w:r>
      <w:r w:rsidR="00EB61C5" w:rsidRPr="00657714">
        <w:rPr>
          <w:rFonts w:ascii="Utsaah" w:hAnsi="Utsaah" w:cs="Utsaah"/>
          <w:b/>
          <w:bCs/>
          <w:noProof/>
          <w:sz w:val="24"/>
          <w:szCs w:val="24"/>
        </w:rPr>
        <w:t>3</w:t>
      </w:r>
      <w:r w:rsidR="00EB61C5" w:rsidRPr="00657714">
        <w:rPr>
          <w:rFonts w:ascii="Utsaah" w:hAnsi="Utsaah" w:cs="Utsaah"/>
          <w:b/>
          <w:bCs/>
          <w:sz w:val="24"/>
          <w:szCs w:val="24"/>
        </w:rPr>
        <w:fldChar w:fldCharType="end"/>
      </w:r>
      <w:r w:rsidR="00EB61C5" w:rsidRPr="00657714">
        <w:rPr>
          <w:rFonts w:ascii="Utsaah" w:hAnsi="Utsaah" w:cs="Utsaah"/>
          <w:b/>
          <w:bCs/>
          <w:sz w:val="24"/>
          <w:szCs w:val="24"/>
        </w:rPr>
        <w:noBreakHyphen/>
      </w:r>
      <w:r w:rsidR="00EB61C5" w:rsidRPr="00657714">
        <w:rPr>
          <w:rFonts w:ascii="Utsaah" w:hAnsi="Utsaah" w:cs="Utsaah"/>
          <w:b/>
          <w:bCs/>
          <w:sz w:val="24"/>
          <w:szCs w:val="24"/>
        </w:rPr>
        <w:fldChar w:fldCharType="begin"/>
      </w:r>
      <w:r w:rsidR="00EB61C5" w:rsidRPr="00657714">
        <w:rPr>
          <w:rFonts w:ascii="Utsaah" w:hAnsi="Utsaah" w:cs="Utsaah"/>
          <w:b/>
          <w:bCs/>
          <w:sz w:val="24"/>
          <w:szCs w:val="24"/>
        </w:rPr>
        <w:instrText xml:space="preserve"> SEQ Figure \* ARABIC \s 1 </w:instrText>
      </w:r>
      <w:r w:rsidR="00EB61C5" w:rsidRPr="00657714">
        <w:rPr>
          <w:rFonts w:ascii="Utsaah" w:hAnsi="Utsaah" w:cs="Utsaah"/>
          <w:b/>
          <w:bCs/>
          <w:sz w:val="24"/>
          <w:szCs w:val="24"/>
        </w:rPr>
        <w:fldChar w:fldCharType="separate"/>
      </w:r>
      <w:r w:rsidR="00EB61C5" w:rsidRPr="00657714">
        <w:rPr>
          <w:rFonts w:ascii="Utsaah" w:hAnsi="Utsaah" w:cs="Utsaah"/>
          <w:b/>
          <w:bCs/>
          <w:noProof/>
          <w:sz w:val="24"/>
          <w:szCs w:val="24"/>
        </w:rPr>
        <w:t>4</w:t>
      </w:r>
      <w:r w:rsidR="00EB61C5" w:rsidRPr="00657714">
        <w:rPr>
          <w:rFonts w:ascii="Utsaah" w:hAnsi="Utsaah" w:cs="Utsaah"/>
          <w:b/>
          <w:bCs/>
          <w:sz w:val="24"/>
          <w:szCs w:val="24"/>
        </w:rPr>
        <w:fldChar w:fldCharType="end"/>
      </w:r>
      <w:r w:rsidRPr="00657714">
        <w:rPr>
          <w:rFonts w:ascii="Utsaah" w:hAnsi="Utsaah" w:cs="Utsaah"/>
          <w:b/>
          <w:bCs/>
          <w:sz w:val="24"/>
          <w:szCs w:val="24"/>
        </w:rPr>
        <w:t>:</w:t>
      </w:r>
      <w:r w:rsidRPr="00657714">
        <w:rPr>
          <w:rFonts w:ascii="Utsaah" w:hAnsi="Utsaah" w:cs="Utsaah"/>
          <w:sz w:val="24"/>
          <w:szCs w:val="24"/>
        </w:rPr>
        <w:t xml:space="preserve"> Local Street Cross Section (Flex Zone)</w:t>
      </w:r>
      <w:bookmarkEnd w:id="41"/>
    </w:p>
    <w:p w14:paraId="4170C20C" w14:textId="7412DEB9" w:rsidR="002B3CB1" w:rsidRDefault="004A66CF" w:rsidP="00657714">
      <w:pPr>
        <w:pStyle w:val="ListParagraph"/>
        <w:spacing w:after="0"/>
        <w:ind w:left="709"/>
        <w:jc w:val="both"/>
      </w:pPr>
      <w:r w:rsidRPr="00AC60BF">
        <w:rPr>
          <w:rFonts w:ascii="Utsaah" w:hAnsi="Utsaah" w:cs="Utsaah"/>
          <w:noProof/>
          <w:sz w:val="24"/>
          <w:szCs w:val="24"/>
        </w:rPr>
        <w:lastRenderedPageBreak/>
        <w:drawing>
          <wp:inline distT="0" distB="0" distL="0" distR="0" wp14:anchorId="3CD4C67A" wp14:editId="49CF084B">
            <wp:extent cx="5731510" cy="3759953"/>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731510" cy="3759953"/>
                    </a:xfrm>
                    <a:prstGeom prst="rect">
                      <a:avLst/>
                    </a:prstGeom>
                    <a:ln>
                      <a:noFill/>
                    </a:ln>
                    <a:extLst>
                      <a:ext uri="{53640926-AAD7-44D8-BBD7-CCE9431645EC}">
                        <a14:shadowObscured xmlns:a14="http://schemas.microsoft.com/office/drawing/2010/main"/>
                      </a:ext>
                    </a:extLst>
                  </pic:spPr>
                </pic:pic>
              </a:graphicData>
            </a:graphic>
          </wp:inline>
        </w:drawing>
      </w:r>
    </w:p>
    <w:p w14:paraId="76E98E5A" w14:textId="0C329C84" w:rsidR="004A66CF" w:rsidRDefault="002B3CB1" w:rsidP="00EB61C5">
      <w:pPr>
        <w:pStyle w:val="Caption"/>
        <w:ind w:firstLine="709"/>
        <w:jc w:val="both"/>
      </w:pPr>
      <w:bookmarkStart w:id="42" w:name="_Toc87018825"/>
      <w:r w:rsidRPr="004261E4">
        <w:rPr>
          <w:b/>
          <w:bCs/>
        </w:rPr>
        <w:t xml:space="preserve">Figure </w:t>
      </w:r>
      <w:r w:rsidR="00EB61C5" w:rsidRPr="004261E4">
        <w:rPr>
          <w:b/>
          <w:bCs/>
        </w:rPr>
        <w:fldChar w:fldCharType="begin"/>
      </w:r>
      <w:r w:rsidR="00EB61C5" w:rsidRPr="004261E4">
        <w:rPr>
          <w:b/>
          <w:bCs/>
        </w:rPr>
        <w:instrText xml:space="preserve"> STYLEREF 1 \s </w:instrText>
      </w:r>
      <w:r w:rsidR="00EB61C5" w:rsidRPr="004261E4">
        <w:rPr>
          <w:b/>
          <w:bCs/>
        </w:rPr>
        <w:fldChar w:fldCharType="separate"/>
      </w:r>
      <w:r w:rsidR="00EB61C5" w:rsidRPr="004261E4">
        <w:rPr>
          <w:b/>
          <w:bCs/>
          <w:noProof/>
        </w:rPr>
        <w:t>3</w:t>
      </w:r>
      <w:r w:rsidR="00EB61C5" w:rsidRPr="004261E4">
        <w:rPr>
          <w:b/>
          <w:bCs/>
        </w:rPr>
        <w:fldChar w:fldCharType="end"/>
      </w:r>
      <w:r w:rsidR="00EB61C5" w:rsidRPr="004261E4">
        <w:rPr>
          <w:b/>
          <w:bCs/>
        </w:rPr>
        <w:noBreakHyphen/>
      </w:r>
      <w:r w:rsidR="00EB61C5" w:rsidRPr="004261E4">
        <w:rPr>
          <w:b/>
          <w:bCs/>
        </w:rPr>
        <w:fldChar w:fldCharType="begin"/>
      </w:r>
      <w:r w:rsidR="00EB61C5" w:rsidRPr="004261E4">
        <w:rPr>
          <w:b/>
          <w:bCs/>
        </w:rPr>
        <w:instrText xml:space="preserve"> SEQ Figure \* ARABIC \s 1 </w:instrText>
      </w:r>
      <w:r w:rsidR="00EB61C5" w:rsidRPr="004261E4">
        <w:rPr>
          <w:b/>
          <w:bCs/>
        </w:rPr>
        <w:fldChar w:fldCharType="separate"/>
      </w:r>
      <w:r w:rsidR="00EB61C5" w:rsidRPr="004261E4">
        <w:rPr>
          <w:b/>
          <w:bCs/>
          <w:noProof/>
        </w:rPr>
        <w:t>5</w:t>
      </w:r>
      <w:r w:rsidR="00EB61C5" w:rsidRPr="004261E4">
        <w:rPr>
          <w:b/>
          <w:bCs/>
        </w:rPr>
        <w:fldChar w:fldCharType="end"/>
      </w:r>
      <w:r w:rsidRPr="004261E4">
        <w:rPr>
          <w:b/>
          <w:bCs/>
        </w:rPr>
        <w:t>:</w:t>
      </w:r>
      <w:r>
        <w:t xml:space="preserve"> </w:t>
      </w:r>
      <w:r w:rsidR="00EB61C5" w:rsidRPr="00EB61C5">
        <w:t>Green Link Street Cross Section (Typical)</w:t>
      </w:r>
      <w:bookmarkEnd w:id="42"/>
    </w:p>
    <w:p w14:paraId="0CAB3A8A" w14:textId="77777777" w:rsidR="00657714" w:rsidRPr="00657714" w:rsidRDefault="00657714" w:rsidP="00657714"/>
    <w:p w14:paraId="7A7745ED" w14:textId="44977EA8" w:rsidR="002B3CB1" w:rsidRDefault="004A66CF" w:rsidP="00657714">
      <w:pPr>
        <w:pStyle w:val="ListParagraph"/>
        <w:spacing w:after="0"/>
        <w:ind w:left="709"/>
        <w:jc w:val="both"/>
      </w:pPr>
      <w:r w:rsidRPr="00AC60BF">
        <w:rPr>
          <w:rFonts w:ascii="Utsaah" w:hAnsi="Utsaah" w:cs="Utsaah"/>
          <w:noProof/>
          <w:sz w:val="24"/>
          <w:szCs w:val="24"/>
        </w:rPr>
        <w:drawing>
          <wp:inline distT="0" distB="0" distL="0" distR="0" wp14:anchorId="267DF426" wp14:editId="490C138C">
            <wp:extent cx="5731510" cy="3759953"/>
            <wp:effectExtent l="0" t="0" r="2540" b="0"/>
            <wp:docPr id="6" name="Picture 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31510" cy="3759953"/>
                    </a:xfrm>
                    <a:prstGeom prst="rect">
                      <a:avLst/>
                    </a:prstGeom>
                    <a:ln>
                      <a:noFill/>
                    </a:ln>
                    <a:extLst>
                      <a:ext uri="{53640926-AAD7-44D8-BBD7-CCE9431645EC}">
                        <a14:shadowObscured xmlns:a14="http://schemas.microsoft.com/office/drawing/2010/main"/>
                      </a:ext>
                    </a:extLst>
                  </pic:spPr>
                </pic:pic>
              </a:graphicData>
            </a:graphic>
          </wp:inline>
        </w:drawing>
      </w:r>
    </w:p>
    <w:p w14:paraId="1B50C2A3" w14:textId="21680B21" w:rsidR="004A66CF" w:rsidRPr="00AC60BF" w:rsidRDefault="002B3CB1" w:rsidP="00EB61C5">
      <w:pPr>
        <w:pStyle w:val="Caption"/>
        <w:ind w:firstLine="709"/>
        <w:jc w:val="both"/>
        <w:rPr>
          <w:rFonts w:cs="Utsaah"/>
          <w:szCs w:val="24"/>
        </w:rPr>
      </w:pPr>
      <w:bookmarkStart w:id="43" w:name="_Toc87018826"/>
      <w:r w:rsidRPr="004261E4">
        <w:rPr>
          <w:b/>
          <w:bCs/>
        </w:rPr>
        <w:t xml:space="preserve">Figure </w:t>
      </w:r>
      <w:r w:rsidR="00EB61C5" w:rsidRPr="004261E4">
        <w:rPr>
          <w:b/>
          <w:bCs/>
        </w:rPr>
        <w:fldChar w:fldCharType="begin"/>
      </w:r>
      <w:r w:rsidR="00EB61C5" w:rsidRPr="004261E4">
        <w:rPr>
          <w:b/>
          <w:bCs/>
        </w:rPr>
        <w:instrText xml:space="preserve"> STYLEREF 1 \s </w:instrText>
      </w:r>
      <w:r w:rsidR="00EB61C5" w:rsidRPr="004261E4">
        <w:rPr>
          <w:b/>
          <w:bCs/>
        </w:rPr>
        <w:fldChar w:fldCharType="separate"/>
      </w:r>
      <w:r w:rsidR="00EB61C5" w:rsidRPr="004261E4">
        <w:rPr>
          <w:b/>
          <w:bCs/>
          <w:noProof/>
        </w:rPr>
        <w:t>3</w:t>
      </w:r>
      <w:r w:rsidR="00EB61C5" w:rsidRPr="004261E4">
        <w:rPr>
          <w:b/>
          <w:bCs/>
        </w:rPr>
        <w:fldChar w:fldCharType="end"/>
      </w:r>
      <w:r w:rsidR="00EB61C5" w:rsidRPr="004261E4">
        <w:rPr>
          <w:b/>
          <w:bCs/>
        </w:rPr>
        <w:noBreakHyphen/>
      </w:r>
      <w:r w:rsidR="00EB61C5" w:rsidRPr="004261E4">
        <w:rPr>
          <w:b/>
          <w:bCs/>
        </w:rPr>
        <w:fldChar w:fldCharType="begin"/>
      </w:r>
      <w:r w:rsidR="00EB61C5" w:rsidRPr="004261E4">
        <w:rPr>
          <w:b/>
          <w:bCs/>
        </w:rPr>
        <w:instrText xml:space="preserve"> SEQ Figure \* ARABIC \s 1 </w:instrText>
      </w:r>
      <w:r w:rsidR="00EB61C5" w:rsidRPr="004261E4">
        <w:rPr>
          <w:b/>
          <w:bCs/>
        </w:rPr>
        <w:fldChar w:fldCharType="separate"/>
      </w:r>
      <w:r w:rsidR="00EB61C5" w:rsidRPr="004261E4">
        <w:rPr>
          <w:b/>
          <w:bCs/>
          <w:noProof/>
        </w:rPr>
        <w:t>6</w:t>
      </w:r>
      <w:r w:rsidR="00EB61C5" w:rsidRPr="004261E4">
        <w:rPr>
          <w:b/>
          <w:bCs/>
        </w:rPr>
        <w:fldChar w:fldCharType="end"/>
      </w:r>
      <w:r w:rsidR="00EB61C5" w:rsidRPr="004261E4">
        <w:rPr>
          <w:b/>
          <w:bCs/>
        </w:rPr>
        <w:t>:</w:t>
      </w:r>
      <w:r w:rsidR="00EB61C5">
        <w:t xml:space="preserve"> G</w:t>
      </w:r>
      <w:r w:rsidR="00EB61C5" w:rsidRPr="00AC60BF">
        <w:rPr>
          <w:rFonts w:cs="Utsaah"/>
          <w:szCs w:val="24"/>
        </w:rPr>
        <w:t>reen Link Street Cross Section (Flex Zone)</w:t>
      </w:r>
      <w:bookmarkEnd w:id="43"/>
    </w:p>
    <w:p w14:paraId="0447AD6D" w14:textId="1B5EC16E" w:rsidR="004A66CF" w:rsidRPr="00AC60BF" w:rsidRDefault="004A66CF" w:rsidP="004A66CF">
      <w:pPr>
        <w:pStyle w:val="ListParagraph"/>
        <w:ind w:left="709"/>
        <w:jc w:val="both"/>
        <w:rPr>
          <w:rFonts w:ascii="Utsaah" w:hAnsi="Utsaah" w:cs="Utsaah"/>
          <w:sz w:val="24"/>
          <w:szCs w:val="24"/>
        </w:rPr>
      </w:pPr>
    </w:p>
    <w:p w14:paraId="54A775E3" w14:textId="77777777" w:rsidR="00EB61C5" w:rsidRDefault="004A66CF" w:rsidP="008D34D6">
      <w:pPr>
        <w:pStyle w:val="ListParagraph"/>
        <w:keepNext/>
        <w:ind w:left="709"/>
        <w:jc w:val="both"/>
      </w:pPr>
      <w:r w:rsidRPr="00AC60BF">
        <w:rPr>
          <w:rFonts w:ascii="Utsaah" w:hAnsi="Utsaah" w:cs="Utsaah"/>
          <w:noProof/>
          <w:sz w:val="24"/>
          <w:szCs w:val="24"/>
        </w:rPr>
        <w:lastRenderedPageBreak/>
        <w:drawing>
          <wp:inline distT="0" distB="0" distL="0" distR="0" wp14:anchorId="6F56AF1C" wp14:editId="6B88A96C">
            <wp:extent cx="5731510" cy="3910965"/>
            <wp:effectExtent l="0" t="0" r="254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910965"/>
                    </a:xfrm>
                    <a:prstGeom prst="rect">
                      <a:avLst/>
                    </a:prstGeom>
                  </pic:spPr>
                </pic:pic>
              </a:graphicData>
            </a:graphic>
          </wp:inline>
        </w:drawing>
      </w:r>
    </w:p>
    <w:p w14:paraId="22D101FD" w14:textId="1CBF1F8A" w:rsidR="00EB61C5" w:rsidRPr="00EB61C5" w:rsidRDefault="00EB61C5" w:rsidP="00EB61C5">
      <w:pPr>
        <w:pStyle w:val="ListParagraph"/>
        <w:ind w:left="709"/>
        <w:jc w:val="both"/>
        <w:rPr>
          <w:rFonts w:ascii="Utsaah" w:hAnsi="Utsaah" w:cs="Utsaah"/>
          <w:sz w:val="24"/>
          <w:szCs w:val="24"/>
        </w:rPr>
      </w:pPr>
      <w:bookmarkStart w:id="44" w:name="_Toc87018827"/>
      <w:r w:rsidRPr="004261E4">
        <w:rPr>
          <w:rFonts w:ascii="Utsaah" w:hAnsi="Utsaah" w:cs="Utsaah"/>
          <w:b/>
          <w:bCs/>
          <w:sz w:val="24"/>
          <w:szCs w:val="24"/>
        </w:rPr>
        <w:t xml:space="preserve">Figure </w:t>
      </w:r>
      <w:r w:rsidRPr="004261E4">
        <w:rPr>
          <w:rFonts w:ascii="Utsaah" w:hAnsi="Utsaah" w:cs="Utsaah"/>
          <w:b/>
          <w:bCs/>
          <w:sz w:val="24"/>
          <w:szCs w:val="24"/>
        </w:rPr>
        <w:fldChar w:fldCharType="begin"/>
      </w:r>
      <w:r w:rsidRPr="004261E4">
        <w:rPr>
          <w:rFonts w:ascii="Utsaah" w:hAnsi="Utsaah" w:cs="Utsaah"/>
          <w:b/>
          <w:bCs/>
          <w:sz w:val="24"/>
          <w:szCs w:val="24"/>
        </w:rPr>
        <w:instrText xml:space="preserve"> STYLEREF 1 \s </w:instrText>
      </w:r>
      <w:r w:rsidRPr="004261E4">
        <w:rPr>
          <w:rFonts w:ascii="Utsaah" w:hAnsi="Utsaah" w:cs="Utsaah"/>
          <w:b/>
          <w:bCs/>
          <w:sz w:val="24"/>
          <w:szCs w:val="24"/>
        </w:rPr>
        <w:fldChar w:fldCharType="separate"/>
      </w:r>
      <w:r w:rsidRPr="004261E4">
        <w:rPr>
          <w:rFonts w:ascii="Utsaah" w:hAnsi="Utsaah" w:cs="Utsaah"/>
          <w:b/>
          <w:bCs/>
          <w:noProof/>
          <w:sz w:val="24"/>
          <w:szCs w:val="24"/>
        </w:rPr>
        <w:t>3</w:t>
      </w:r>
      <w:r w:rsidRPr="004261E4">
        <w:rPr>
          <w:rFonts w:ascii="Utsaah" w:hAnsi="Utsaah" w:cs="Utsaah"/>
          <w:b/>
          <w:bCs/>
          <w:sz w:val="24"/>
          <w:szCs w:val="24"/>
        </w:rPr>
        <w:fldChar w:fldCharType="end"/>
      </w:r>
      <w:r w:rsidRPr="004261E4">
        <w:rPr>
          <w:rFonts w:ascii="Utsaah" w:hAnsi="Utsaah" w:cs="Utsaah"/>
          <w:b/>
          <w:bCs/>
          <w:sz w:val="24"/>
          <w:szCs w:val="24"/>
        </w:rPr>
        <w:noBreakHyphen/>
      </w:r>
      <w:r w:rsidRPr="004261E4">
        <w:rPr>
          <w:rFonts w:ascii="Utsaah" w:hAnsi="Utsaah" w:cs="Utsaah"/>
          <w:b/>
          <w:bCs/>
          <w:sz w:val="24"/>
          <w:szCs w:val="24"/>
        </w:rPr>
        <w:fldChar w:fldCharType="begin"/>
      </w:r>
      <w:r w:rsidRPr="004261E4">
        <w:rPr>
          <w:rFonts w:ascii="Utsaah" w:hAnsi="Utsaah" w:cs="Utsaah"/>
          <w:b/>
          <w:bCs/>
          <w:sz w:val="24"/>
          <w:szCs w:val="24"/>
        </w:rPr>
        <w:instrText xml:space="preserve"> SEQ Figure \* ARABIC \s 1 </w:instrText>
      </w:r>
      <w:r w:rsidRPr="004261E4">
        <w:rPr>
          <w:rFonts w:ascii="Utsaah" w:hAnsi="Utsaah" w:cs="Utsaah"/>
          <w:b/>
          <w:bCs/>
          <w:sz w:val="24"/>
          <w:szCs w:val="24"/>
        </w:rPr>
        <w:fldChar w:fldCharType="separate"/>
      </w:r>
      <w:r w:rsidRPr="004261E4">
        <w:rPr>
          <w:rFonts w:ascii="Utsaah" w:hAnsi="Utsaah" w:cs="Utsaah"/>
          <w:b/>
          <w:bCs/>
          <w:noProof/>
          <w:sz w:val="24"/>
          <w:szCs w:val="24"/>
        </w:rPr>
        <w:t>7</w:t>
      </w:r>
      <w:r w:rsidRPr="004261E4">
        <w:rPr>
          <w:rFonts w:ascii="Utsaah" w:hAnsi="Utsaah" w:cs="Utsaah"/>
          <w:b/>
          <w:bCs/>
          <w:sz w:val="24"/>
          <w:szCs w:val="24"/>
        </w:rPr>
        <w:fldChar w:fldCharType="end"/>
      </w:r>
      <w:r w:rsidRPr="004261E4">
        <w:rPr>
          <w:rFonts w:ascii="Utsaah" w:hAnsi="Utsaah" w:cs="Utsaah"/>
          <w:b/>
          <w:bCs/>
          <w:sz w:val="24"/>
          <w:szCs w:val="24"/>
        </w:rPr>
        <w:t>:</w:t>
      </w:r>
      <w:r w:rsidRPr="008D34D6">
        <w:rPr>
          <w:rFonts w:ascii="Utsaah" w:hAnsi="Utsaah" w:cs="Utsaah"/>
          <w:sz w:val="24"/>
          <w:szCs w:val="24"/>
        </w:rPr>
        <w:t xml:space="preserve"> </w:t>
      </w:r>
      <w:r w:rsidRPr="00EB61C5">
        <w:rPr>
          <w:rFonts w:ascii="Utsaah" w:hAnsi="Utsaah" w:cs="Utsaah"/>
          <w:sz w:val="24"/>
          <w:szCs w:val="24"/>
        </w:rPr>
        <w:t>Collector Road Cross Section – No Median (Typical)</w:t>
      </w:r>
      <w:bookmarkEnd w:id="44"/>
    </w:p>
    <w:p w14:paraId="2056C13C" w14:textId="77777777" w:rsidR="00EB61C5" w:rsidRDefault="004A66CF" w:rsidP="008D34D6">
      <w:pPr>
        <w:pStyle w:val="ListParagraph"/>
        <w:keepNext/>
        <w:ind w:left="709"/>
        <w:jc w:val="both"/>
      </w:pPr>
      <w:r w:rsidRPr="00AC60BF">
        <w:rPr>
          <w:rFonts w:ascii="Utsaah" w:hAnsi="Utsaah" w:cs="Utsaah"/>
          <w:noProof/>
          <w:sz w:val="24"/>
          <w:szCs w:val="24"/>
        </w:rPr>
        <w:drawing>
          <wp:inline distT="0" distB="0" distL="0" distR="0" wp14:anchorId="74D895EF" wp14:editId="33FCDBD9">
            <wp:extent cx="5731510" cy="3830955"/>
            <wp:effectExtent l="0" t="0" r="254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830955"/>
                    </a:xfrm>
                    <a:prstGeom prst="rect">
                      <a:avLst/>
                    </a:prstGeom>
                  </pic:spPr>
                </pic:pic>
              </a:graphicData>
            </a:graphic>
          </wp:inline>
        </w:drawing>
      </w:r>
    </w:p>
    <w:p w14:paraId="2DB92274" w14:textId="36C9717A" w:rsidR="004A66CF" w:rsidRPr="00EB61C5" w:rsidRDefault="00EB61C5" w:rsidP="00EB61C5">
      <w:pPr>
        <w:pStyle w:val="ListParagraph"/>
        <w:ind w:left="709"/>
        <w:jc w:val="both"/>
        <w:rPr>
          <w:rFonts w:ascii="Utsaah" w:hAnsi="Utsaah" w:cs="Utsaah"/>
          <w:sz w:val="24"/>
          <w:szCs w:val="24"/>
        </w:rPr>
      </w:pPr>
      <w:bookmarkStart w:id="45" w:name="_Toc87018828"/>
      <w:r w:rsidRPr="004261E4">
        <w:rPr>
          <w:rFonts w:ascii="Utsaah" w:hAnsi="Utsaah" w:cs="Utsaah"/>
          <w:b/>
          <w:bCs/>
          <w:sz w:val="24"/>
          <w:szCs w:val="24"/>
        </w:rPr>
        <w:t xml:space="preserve">Figure </w:t>
      </w:r>
      <w:r w:rsidRPr="004261E4">
        <w:rPr>
          <w:rFonts w:ascii="Utsaah" w:hAnsi="Utsaah" w:cs="Utsaah"/>
          <w:b/>
          <w:bCs/>
          <w:sz w:val="24"/>
          <w:szCs w:val="24"/>
        </w:rPr>
        <w:fldChar w:fldCharType="begin"/>
      </w:r>
      <w:r w:rsidRPr="004261E4">
        <w:rPr>
          <w:rFonts w:ascii="Utsaah" w:hAnsi="Utsaah" w:cs="Utsaah"/>
          <w:b/>
          <w:bCs/>
          <w:sz w:val="24"/>
          <w:szCs w:val="24"/>
        </w:rPr>
        <w:instrText xml:space="preserve"> STYLEREF 1 \s </w:instrText>
      </w:r>
      <w:r w:rsidRPr="004261E4">
        <w:rPr>
          <w:rFonts w:ascii="Utsaah" w:hAnsi="Utsaah" w:cs="Utsaah"/>
          <w:b/>
          <w:bCs/>
          <w:sz w:val="24"/>
          <w:szCs w:val="24"/>
        </w:rPr>
        <w:fldChar w:fldCharType="separate"/>
      </w:r>
      <w:r w:rsidRPr="004261E4">
        <w:rPr>
          <w:rFonts w:ascii="Utsaah" w:hAnsi="Utsaah" w:cs="Utsaah"/>
          <w:b/>
          <w:bCs/>
          <w:noProof/>
          <w:sz w:val="24"/>
          <w:szCs w:val="24"/>
        </w:rPr>
        <w:t>3</w:t>
      </w:r>
      <w:r w:rsidRPr="004261E4">
        <w:rPr>
          <w:rFonts w:ascii="Utsaah" w:hAnsi="Utsaah" w:cs="Utsaah"/>
          <w:b/>
          <w:bCs/>
          <w:sz w:val="24"/>
          <w:szCs w:val="24"/>
        </w:rPr>
        <w:fldChar w:fldCharType="end"/>
      </w:r>
      <w:r w:rsidRPr="004261E4">
        <w:rPr>
          <w:rFonts w:ascii="Utsaah" w:hAnsi="Utsaah" w:cs="Utsaah"/>
          <w:b/>
          <w:bCs/>
          <w:sz w:val="24"/>
          <w:szCs w:val="24"/>
        </w:rPr>
        <w:noBreakHyphen/>
      </w:r>
      <w:r w:rsidRPr="004261E4">
        <w:rPr>
          <w:rFonts w:ascii="Utsaah" w:hAnsi="Utsaah" w:cs="Utsaah"/>
          <w:b/>
          <w:bCs/>
          <w:sz w:val="24"/>
          <w:szCs w:val="24"/>
        </w:rPr>
        <w:fldChar w:fldCharType="begin"/>
      </w:r>
      <w:r w:rsidRPr="004261E4">
        <w:rPr>
          <w:rFonts w:ascii="Utsaah" w:hAnsi="Utsaah" w:cs="Utsaah"/>
          <w:b/>
          <w:bCs/>
          <w:sz w:val="24"/>
          <w:szCs w:val="24"/>
        </w:rPr>
        <w:instrText xml:space="preserve"> SEQ Figure \* ARABIC \s 1 </w:instrText>
      </w:r>
      <w:r w:rsidRPr="004261E4">
        <w:rPr>
          <w:rFonts w:ascii="Utsaah" w:hAnsi="Utsaah" w:cs="Utsaah"/>
          <w:b/>
          <w:bCs/>
          <w:sz w:val="24"/>
          <w:szCs w:val="24"/>
        </w:rPr>
        <w:fldChar w:fldCharType="separate"/>
      </w:r>
      <w:r w:rsidRPr="004261E4">
        <w:rPr>
          <w:rFonts w:ascii="Utsaah" w:hAnsi="Utsaah" w:cs="Utsaah"/>
          <w:b/>
          <w:bCs/>
          <w:noProof/>
          <w:sz w:val="24"/>
          <w:szCs w:val="24"/>
        </w:rPr>
        <w:t>8</w:t>
      </w:r>
      <w:r w:rsidRPr="004261E4">
        <w:rPr>
          <w:rFonts w:ascii="Utsaah" w:hAnsi="Utsaah" w:cs="Utsaah"/>
          <w:b/>
          <w:bCs/>
          <w:sz w:val="24"/>
          <w:szCs w:val="24"/>
        </w:rPr>
        <w:fldChar w:fldCharType="end"/>
      </w:r>
      <w:r w:rsidRPr="004261E4">
        <w:rPr>
          <w:rFonts w:ascii="Utsaah" w:hAnsi="Utsaah" w:cs="Utsaah"/>
          <w:b/>
          <w:bCs/>
          <w:sz w:val="24"/>
          <w:szCs w:val="24"/>
        </w:rPr>
        <w:t>:</w:t>
      </w:r>
      <w:r w:rsidRPr="008D34D6">
        <w:rPr>
          <w:rFonts w:ascii="Utsaah" w:hAnsi="Utsaah" w:cs="Utsaah"/>
          <w:sz w:val="24"/>
          <w:szCs w:val="24"/>
        </w:rPr>
        <w:t xml:space="preserve"> </w:t>
      </w:r>
      <w:r w:rsidRPr="00EB61C5">
        <w:rPr>
          <w:rFonts w:ascii="Utsaah" w:hAnsi="Utsaah" w:cs="Utsaah"/>
          <w:sz w:val="24"/>
          <w:szCs w:val="24"/>
        </w:rPr>
        <w:t>Collector Road Cross Section – No Median (Flex Zone)</w:t>
      </w:r>
      <w:bookmarkEnd w:id="45"/>
    </w:p>
    <w:p w14:paraId="60B99A25" w14:textId="645FC697" w:rsidR="004A66CF" w:rsidRPr="00AC60BF" w:rsidRDefault="004A66CF" w:rsidP="004A66CF">
      <w:pPr>
        <w:pStyle w:val="ListParagraph"/>
        <w:ind w:left="709"/>
        <w:jc w:val="both"/>
        <w:rPr>
          <w:rFonts w:ascii="Utsaah" w:hAnsi="Utsaah" w:cs="Utsaah"/>
          <w:sz w:val="24"/>
          <w:szCs w:val="24"/>
        </w:rPr>
      </w:pPr>
    </w:p>
    <w:p w14:paraId="7089FF8A" w14:textId="77777777" w:rsidR="00EB61C5" w:rsidRDefault="004A66CF" w:rsidP="008D34D6">
      <w:pPr>
        <w:pStyle w:val="ListParagraph"/>
        <w:keepNext/>
        <w:ind w:left="709"/>
        <w:jc w:val="both"/>
      </w:pPr>
      <w:r w:rsidRPr="00AC60BF">
        <w:rPr>
          <w:rFonts w:ascii="Utsaah" w:hAnsi="Utsaah" w:cs="Utsaah"/>
          <w:noProof/>
          <w:sz w:val="24"/>
          <w:szCs w:val="24"/>
        </w:rPr>
        <w:lastRenderedPageBreak/>
        <w:drawing>
          <wp:inline distT="0" distB="0" distL="0" distR="0" wp14:anchorId="068AEE93" wp14:editId="1AEF2F9B">
            <wp:extent cx="5731510" cy="3473450"/>
            <wp:effectExtent l="0" t="0" r="2540" b="0"/>
            <wp:docPr id="12" name="Picture 1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alenda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473450"/>
                    </a:xfrm>
                    <a:prstGeom prst="rect">
                      <a:avLst/>
                    </a:prstGeom>
                  </pic:spPr>
                </pic:pic>
              </a:graphicData>
            </a:graphic>
          </wp:inline>
        </w:drawing>
      </w:r>
    </w:p>
    <w:p w14:paraId="2AC58845" w14:textId="140C63D0" w:rsidR="00EB61C5" w:rsidRPr="00EB61C5" w:rsidRDefault="00EB61C5" w:rsidP="00EB61C5">
      <w:pPr>
        <w:pStyle w:val="Caption"/>
        <w:ind w:firstLine="709"/>
      </w:pPr>
      <w:bookmarkStart w:id="46" w:name="_Toc87018829"/>
      <w:r w:rsidRPr="004261E4">
        <w:rPr>
          <w:b/>
          <w:bCs/>
        </w:rPr>
        <w:t xml:space="preserve">Figure </w:t>
      </w:r>
      <w:r w:rsidRPr="004261E4">
        <w:rPr>
          <w:b/>
          <w:bCs/>
        </w:rPr>
        <w:fldChar w:fldCharType="begin"/>
      </w:r>
      <w:r w:rsidRPr="004261E4">
        <w:rPr>
          <w:b/>
          <w:bCs/>
        </w:rPr>
        <w:instrText xml:space="preserve"> STYLEREF 1 \s </w:instrText>
      </w:r>
      <w:r w:rsidRPr="004261E4">
        <w:rPr>
          <w:b/>
          <w:bCs/>
        </w:rPr>
        <w:fldChar w:fldCharType="separate"/>
      </w:r>
      <w:r w:rsidRPr="004261E4">
        <w:rPr>
          <w:b/>
          <w:bCs/>
          <w:noProof/>
        </w:rPr>
        <w:t>3</w:t>
      </w:r>
      <w:r w:rsidRPr="004261E4">
        <w:rPr>
          <w:b/>
          <w:bCs/>
        </w:rPr>
        <w:fldChar w:fldCharType="end"/>
      </w:r>
      <w:r w:rsidRPr="004261E4">
        <w:rPr>
          <w:b/>
          <w:bCs/>
        </w:rPr>
        <w:noBreakHyphen/>
      </w:r>
      <w:r w:rsidRPr="004261E4">
        <w:rPr>
          <w:b/>
          <w:bCs/>
        </w:rPr>
        <w:fldChar w:fldCharType="begin"/>
      </w:r>
      <w:r w:rsidRPr="004261E4">
        <w:rPr>
          <w:b/>
          <w:bCs/>
        </w:rPr>
        <w:instrText xml:space="preserve"> SEQ Figure \* ARABIC \s 1 </w:instrText>
      </w:r>
      <w:r w:rsidRPr="004261E4">
        <w:rPr>
          <w:b/>
          <w:bCs/>
        </w:rPr>
        <w:fldChar w:fldCharType="separate"/>
      </w:r>
      <w:r w:rsidRPr="004261E4">
        <w:rPr>
          <w:b/>
          <w:bCs/>
          <w:noProof/>
        </w:rPr>
        <w:t>9</w:t>
      </w:r>
      <w:r w:rsidRPr="004261E4">
        <w:rPr>
          <w:b/>
          <w:bCs/>
        </w:rPr>
        <w:fldChar w:fldCharType="end"/>
      </w:r>
      <w:r w:rsidRPr="004261E4">
        <w:rPr>
          <w:b/>
          <w:bCs/>
        </w:rPr>
        <w:t>:</w:t>
      </w:r>
      <w:r>
        <w:t xml:space="preserve"> </w:t>
      </w:r>
      <w:r w:rsidRPr="00EB61C5">
        <w:t>Collector Road Cross Section – Median (Typical)</w:t>
      </w:r>
      <w:bookmarkEnd w:id="46"/>
    </w:p>
    <w:p w14:paraId="754C4798" w14:textId="77777777" w:rsidR="00EB61C5" w:rsidRDefault="004A66CF" w:rsidP="008D34D6">
      <w:pPr>
        <w:pStyle w:val="ListParagraph"/>
        <w:keepNext/>
        <w:ind w:left="709"/>
        <w:jc w:val="both"/>
      </w:pPr>
      <w:r w:rsidRPr="00AC60BF">
        <w:rPr>
          <w:rFonts w:ascii="Utsaah" w:hAnsi="Utsaah" w:cs="Utsaah"/>
          <w:noProof/>
          <w:sz w:val="24"/>
          <w:szCs w:val="24"/>
        </w:rPr>
        <w:drawing>
          <wp:inline distT="0" distB="0" distL="0" distR="0" wp14:anchorId="65021B9B" wp14:editId="1CEA0265">
            <wp:extent cx="5731510" cy="3482340"/>
            <wp:effectExtent l="0" t="0" r="2540" b="3810"/>
            <wp:docPr id="14" name="Picture 14"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lendar&#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482340"/>
                    </a:xfrm>
                    <a:prstGeom prst="rect">
                      <a:avLst/>
                    </a:prstGeom>
                  </pic:spPr>
                </pic:pic>
              </a:graphicData>
            </a:graphic>
          </wp:inline>
        </w:drawing>
      </w:r>
    </w:p>
    <w:p w14:paraId="60EEA3F4" w14:textId="67FD326A" w:rsidR="004A66CF" w:rsidRPr="00AC60BF" w:rsidRDefault="00EB61C5" w:rsidP="008D34D6">
      <w:pPr>
        <w:pStyle w:val="Caption"/>
        <w:ind w:firstLine="709"/>
        <w:jc w:val="both"/>
        <w:rPr>
          <w:rFonts w:cs="Utsaah"/>
          <w:szCs w:val="24"/>
        </w:rPr>
      </w:pPr>
      <w:bookmarkStart w:id="47" w:name="_Toc87018830"/>
      <w:r w:rsidRPr="004261E4">
        <w:rPr>
          <w:b/>
          <w:bCs/>
        </w:rPr>
        <w:t xml:space="preserve">Figure </w:t>
      </w:r>
      <w:r w:rsidRPr="004261E4">
        <w:rPr>
          <w:b/>
          <w:bCs/>
        </w:rPr>
        <w:fldChar w:fldCharType="begin"/>
      </w:r>
      <w:r w:rsidRPr="004261E4">
        <w:rPr>
          <w:b/>
          <w:bCs/>
        </w:rPr>
        <w:instrText xml:space="preserve"> STYLEREF 1 \s </w:instrText>
      </w:r>
      <w:r w:rsidRPr="004261E4">
        <w:rPr>
          <w:b/>
          <w:bCs/>
        </w:rPr>
        <w:fldChar w:fldCharType="separate"/>
      </w:r>
      <w:r w:rsidRPr="004261E4">
        <w:rPr>
          <w:b/>
          <w:bCs/>
          <w:noProof/>
        </w:rPr>
        <w:t>3</w:t>
      </w:r>
      <w:r w:rsidRPr="004261E4">
        <w:rPr>
          <w:b/>
          <w:bCs/>
        </w:rPr>
        <w:fldChar w:fldCharType="end"/>
      </w:r>
      <w:r w:rsidRPr="004261E4">
        <w:rPr>
          <w:b/>
          <w:bCs/>
        </w:rPr>
        <w:noBreakHyphen/>
      </w:r>
      <w:r w:rsidRPr="004261E4">
        <w:rPr>
          <w:b/>
          <w:bCs/>
        </w:rPr>
        <w:fldChar w:fldCharType="begin"/>
      </w:r>
      <w:r w:rsidRPr="004261E4">
        <w:rPr>
          <w:b/>
          <w:bCs/>
        </w:rPr>
        <w:instrText xml:space="preserve"> SEQ Figure \* ARABIC \s 1 </w:instrText>
      </w:r>
      <w:r w:rsidRPr="004261E4">
        <w:rPr>
          <w:b/>
          <w:bCs/>
        </w:rPr>
        <w:fldChar w:fldCharType="separate"/>
      </w:r>
      <w:r w:rsidRPr="004261E4">
        <w:rPr>
          <w:b/>
          <w:bCs/>
          <w:noProof/>
        </w:rPr>
        <w:t>10</w:t>
      </w:r>
      <w:r w:rsidRPr="004261E4">
        <w:rPr>
          <w:b/>
          <w:bCs/>
        </w:rPr>
        <w:fldChar w:fldCharType="end"/>
      </w:r>
      <w:r w:rsidRPr="004261E4">
        <w:rPr>
          <w:b/>
          <w:bCs/>
        </w:rPr>
        <w:t>:</w:t>
      </w:r>
      <w:r>
        <w:t xml:space="preserve"> </w:t>
      </w:r>
      <w:r w:rsidRPr="00EB61C5">
        <w:t>Collector Road Cross Section – Median (Flex Zone)</w:t>
      </w:r>
      <w:bookmarkEnd w:id="47"/>
    </w:p>
    <w:p w14:paraId="3A162B40" w14:textId="77777777" w:rsidR="004A66CF" w:rsidRPr="00AC60BF" w:rsidRDefault="004A66CF" w:rsidP="004A66CF">
      <w:pPr>
        <w:pStyle w:val="ListParagraph"/>
        <w:ind w:left="709"/>
        <w:jc w:val="both"/>
        <w:rPr>
          <w:rFonts w:ascii="Utsaah" w:hAnsi="Utsaah" w:cs="Utsaah"/>
          <w:sz w:val="24"/>
          <w:szCs w:val="24"/>
        </w:rPr>
      </w:pPr>
      <w:r w:rsidRPr="00AC60BF">
        <w:rPr>
          <w:rFonts w:ascii="Utsaah" w:hAnsi="Utsaah" w:cs="Utsaah"/>
          <w:sz w:val="24"/>
          <w:szCs w:val="24"/>
        </w:rPr>
        <w:br w:type="page"/>
      </w:r>
    </w:p>
    <w:p w14:paraId="3D2A5703" w14:textId="77777777" w:rsidR="00EB61C5" w:rsidRDefault="004A66CF" w:rsidP="008D34D6">
      <w:pPr>
        <w:pStyle w:val="ListParagraph"/>
        <w:keepNext/>
        <w:ind w:left="709"/>
        <w:jc w:val="both"/>
      </w:pPr>
      <w:r w:rsidRPr="00AC60BF">
        <w:rPr>
          <w:rFonts w:ascii="Utsaah" w:hAnsi="Utsaah" w:cs="Utsaah"/>
          <w:noProof/>
          <w:sz w:val="24"/>
          <w:szCs w:val="24"/>
        </w:rPr>
        <w:lastRenderedPageBreak/>
        <w:drawing>
          <wp:inline distT="0" distB="0" distL="0" distR="0" wp14:anchorId="586AA48C" wp14:editId="0E37701F">
            <wp:extent cx="5731510" cy="2967355"/>
            <wp:effectExtent l="0" t="0" r="254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967355"/>
                    </a:xfrm>
                    <a:prstGeom prst="rect">
                      <a:avLst/>
                    </a:prstGeom>
                  </pic:spPr>
                </pic:pic>
              </a:graphicData>
            </a:graphic>
          </wp:inline>
        </w:drawing>
      </w:r>
    </w:p>
    <w:p w14:paraId="7F860E23" w14:textId="0AD4F3EC" w:rsidR="004A66CF" w:rsidRPr="00AC60BF" w:rsidRDefault="00EB61C5" w:rsidP="008D34D6">
      <w:pPr>
        <w:pStyle w:val="Caption"/>
        <w:ind w:firstLine="709"/>
        <w:jc w:val="both"/>
        <w:rPr>
          <w:rFonts w:cs="Utsaah"/>
          <w:szCs w:val="24"/>
        </w:rPr>
      </w:pPr>
      <w:bookmarkStart w:id="48" w:name="_Toc87018831"/>
      <w:r w:rsidRPr="004261E4">
        <w:rPr>
          <w:b/>
          <w:bCs/>
        </w:rPr>
        <w:t xml:space="preserve">Figure </w:t>
      </w:r>
      <w:r w:rsidRPr="004261E4">
        <w:rPr>
          <w:b/>
          <w:bCs/>
        </w:rPr>
        <w:fldChar w:fldCharType="begin"/>
      </w:r>
      <w:r w:rsidRPr="004261E4">
        <w:rPr>
          <w:b/>
          <w:bCs/>
        </w:rPr>
        <w:instrText xml:space="preserve"> STYLEREF 1 \s </w:instrText>
      </w:r>
      <w:r w:rsidRPr="004261E4">
        <w:rPr>
          <w:b/>
          <w:bCs/>
        </w:rPr>
        <w:fldChar w:fldCharType="separate"/>
      </w:r>
      <w:r w:rsidRPr="004261E4">
        <w:rPr>
          <w:b/>
          <w:bCs/>
          <w:noProof/>
        </w:rPr>
        <w:t>3</w:t>
      </w:r>
      <w:r w:rsidRPr="004261E4">
        <w:rPr>
          <w:b/>
          <w:bCs/>
        </w:rPr>
        <w:fldChar w:fldCharType="end"/>
      </w:r>
      <w:r w:rsidRPr="004261E4">
        <w:rPr>
          <w:b/>
          <w:bCs/>
        </w:rPr>
        <w:noBreakHyphen/>
      </w:r>
      <w:r w:rsidRPr="004261E4">
        <w:rPr>
          <w:b/>
          <w:bCs/>
        </w:rPr>
        <w:fldChar w:fldCharType="begin"/>
      </w:r>
      <w:r w:rsidRPr="004261E4">
        <w:rPr>
          <w:b/>
          <w:bCs/>
        </w:rPr>
        <w:instrText xml:space="preserve"> SEQ Figure \* ARABIC \s 1 </w:instrText>
      </w:r>
      <w:r w:rsidRPr="004261E4">
        <w:rPr>
          <w:b/>
          <w:bCs/>
        </w:rPr>
        <w:fldChar w:fldCharType="separate"/>
      </w:r>
      <w:r w:rsidRPr="004261E4">
        <w:rPr>
          <w:b/>
          <w:bCs/>
          <w:noProof/>
        </w:rPr>
        <w:t>11</w:t>
      </w:r>
      <w:r w:rsidRPr="004261E4">
        <w:rPr>
          <w:b/>
          <w:bCs/>
        </w:rPr>
        <w:fldChar w:fldCharType="end"/>
      </w:r>
      <w:r w:rsidRPr="004261E4">
        <w:rPr>
          <w:b/>
          <w:bCs/>
        </w:rPr>
        <w:t>:</w:t>
      </w:r>
      <w:r>
        <w:t xml:space="preserve"> </w:t>
      </w:r>
      <w:r w:rsidRPr="00AC60BF">
        <w:rPr>
          <w:rFonts w:cs="Utsaah"/>
          <w:szCs w:val="24"/>
        </w:rPr>
        <w:t>Sub-Arterial Road Cross Section (On Road Cycle Lane)</w:t>
      </w:r>
      <w:bookmarkEnd w:id="48"/>
    </w:p>
    <w:p w14:paraId="7C30C354" w14:textId="77777777" w:rsidR="00EB61C5" w:rsidRDefault="001F3342" w:rsidP="004261E4">
      <w:pPr>
        <w:keepNext/>
        <w:ind w:left="709"/>
        <w:jc w:val="both"/>
      </w:pPr>
      <w:r w:rsidRPr="008D34D6">
        <w:rPr>
          <w:rFonts w:ascii="Utsaah" w:hAnsi="Utsaah" w:cs="Utsaah"/>
          <w:noProof/>
        </w:rPr>
        <w:drawing>
          <wp:inline distT="0" distB="0" distL="0" distR="0" wp14:anchorId="211B5CA1" wp14:editId="59861BE8">
            <wp:extent cx="5551857" cy="36813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43" cstate="print">
                      <a:extLst>
                        <a:ext uri="{28A0092B-C50C-407E-A947-70E740481C1C}">
                          <a14:useLocalDpi xmlns:a14="http://schemas.microsoft.com/office/drawing/2010/main" val="0"/>
                        </a:ext>
                      </a:extLst>
                    </a:blip>
                    <a:srcRect t="15744" b="7642"/>
                    <a:stretch/>
                  </pic:blipFill>
                  <pic:spPr bwMode="auto">
                    <a:xfrm>
                      <a:off x="0" y="0"/>
                      <a:ext cx="5574513" cy="3696373"/>
                    </a:xfrm>
                    <a:prstGeom prst="rect">
                      <a:avLst/>
                    </a:prstGeom>
                    <a:ln>
                      <a:noFill/>
                    </a:ln>
                    <a:extLst>
                      <a:ext uri="{53640926-AAD7-44D8-BBD7-CCE9431645EC}">
                        <a14:shadowObscured xmlns:a14="http://schemas.microsoft.com/office/drawing/2010/main"/>
                      </a:ext>
                    </a:extLst>
                  </pic:spPr>
                </pic:pic>
              </a:graphicData>
            </a:graphic>
          </wp:inline>
        </w:drawing>
      </w:r>
    </w:p>
    <w:p w14:paraId="5F024741" w14:textId="7FDC92CA" w:rsidR="007D3D2F" w:rsidRPr="00EB61C5" w:rsidRDefault="004261E4" w:rsidP="004261E4">
      <w:pPr>
        <w:pStyle w:val="Caption"/>
        <w:tabs>
          <w:tab w:val="left" w:pos="709"/>
        </w:tabs>
        <w:rPr>
          <w:rFonts w:cs="Utsaah"/>
        </w:rPr>
      </w:pPr>
      <w:r>
        <w:tab/>
      </w:r>
      <w:bookmarkStart w:id="49" w:name="_Toc87018832"/>
      <w:r w:rsidR="00EB61C5" w:rsidRPr="004261E4">
        <w:rPr>
          <w:b/>
          <w:bCs/>
        </w:rPr>
        <w:t xml:space="preserve">Figure </w:t>
      </w:r>
      <w:r w:rsidR="00EB61C5" w:rsidRPr="004261E4">
        <w:rPr>
          <w:b/>
          <w:bCs/>
        </w:rPr>
        <w:fldChar w:fldCharType="begin"/>
      </w:r>
      <w:r w:rsidR="00EB61C5" w:rsidRPr="004261E4">
        <w:rPr>
          <w:b/>
          <w:bCs/>
        </w:rPr>
        <w:instrText xml:space="preserve"> STYLEREF 1 \s </w:instrText>
      </w:r>
      <w:r w:rsidR="00EB61C5" w:rsidRPr="004261E4">
        <w:rPr>
          <w:b/>
          <w:bCs/>
        </w:rPr>
        <w:fldChar w:fldCharType="separate"/>
      </w:r>
      <w:r w:rsidR="00EB61C5" w:rsidRPr="004261E4">
        <w:rPr>
          <w:b/>
          <w:bCs/>
          <w:noProof/>
        </w:rPr>
        <w:t>3</w:t>
      </w:r>
      <w:r w:rsidR="00EB61C5" w:rsidRPr="004261E4">
        <w:rPr>
          <w:b/>
          <w:bCs/>
        </w:rPr>
        <w:fldChar w:fldCharType="end"/>
      </w:r>
      <w:r w:rsidR="00EB61C5" w:rsidRPr="004261E4">
        <w:rPr>
          <w:b/>
          <w:bCs/>
        </w:rPr>
        <w:noBreakHyphen/>
      </w:r>
      <w:r w:rsidR="00EB61C5" w:rsidRPr="004261E4">
        <w:rPr>
          <w:b/>
          <w:bCs/>
        </w:rPr>
        <w:fldChar w:fldCharType="begin"/>
      </w:r>
      <w:r w:rsidR="00EB61C5" w:rsidRPr="004261E4">
        <w:rPr>
          <w:b/>
          <w:bCs/>
        </w:rPr>
        <w:instrText xml:space="preserve"> SEQ Figure \* ARABIC \s 1 </w:instrText>
      </w:r>
      <w:r w:rsidR="00EB61C5" w:rsidRPr="004261E4">
        <w:rPr>
          <w:b/>
          <w:bCs/>
        </w:rPr>
        <w:fldChar w:fldCharType="separate"/>
      </w:r>
      <w:r w:rsidR="00EB61C5" w:rsidRPr="004261E4">
        <w:rPr>
          <w:b/>
          <w:bCs/>
          <w:noProof/>
        </w:rPr>
        <w:t>12</w:t>
      </w:r>
      <w:r w:rsidR="00EB61C5" w:rsidRPr="004261E4">
        <w:rPr>
          <w:b/>
          <w:bCs/>
        </w:rPr>
        <w:fldChar w:fldCharType="end"/>
      </w:r>
      <w:r w:rsidR="00EB61C5" w:rsidRPr="004261E4">
        <w:rPr>
          <w:b/>
          <w:bCs/>
        </w:rPr>
        <w:t>:</w:t>
      </w:r>
      <w:r w:rsidR="00EB61C5">
        <w:t xml:space="preserve"> </w:t>
      </w:r>
      <w:r w:rsidR="00EB61C5" w:rsidRPr="00AC60BF">
        <w:rPr>
          <w:rFonts w:cs="Utsaah"/>
          <w:szCs w:val="24"/>
        </w:rPr>
        <w:t>Typical Flex Zone Design</w:t>
      </w:r>
      <w:bookmarkEnd w:id="49"/>
    </w:p>
    <w:p w14:paraId="28196D19" w14:textId="61464F76" w:rsidR="00F8742B" w:rsidRPr="00AC60BF" w:rsidRDefault="00F8742B" w:rsidP="00EB61C5">
      <w:pPr>
        <w:rPr>
          <w:rFonts w:ascii="Utsaah" w:hAnsi="Utsaah" w:cs="Utsaah"/>
          <w:sz w:val="24"/>
          <w:szCs w:val="24"/>
        </w:rPr>
      </w:pPr>
    </w:p>
    <w:sectPr w:rsidR="00F8742B" w:rsidRPr="00AC60BF" w:rsidSect="00237E0E">
      <w:pgSz w:w="11906" w:h="16838"/>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717DA" w14:textId="77777777" w:rsidR="004261E4" w:rsidRDefault="004261E4">
      <w:pPr>
        <w:spacing w:after="0" w:line="240" w:lineRule="auto"/>
      </w:pPr>
      <w:r>
        <w:separator/>
      </w:r>
    </w:p>
  </w:endnote>
  <w:endnote w:type="continuationSeparator" w:id="0">
    <w:p w14:paraId="28F5C0BE" w14:textId="77777777" w:rsidR="004261E4" w:rsidRDefault="00426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saah">
    <w:altName w:val="Utsaah"/>
    <w:charset w:val="00"/>
    <w:family w:val="swiss"/>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1007" w14:textId="77777777" w:rsidR="004261E4" w:rsidRDefault="00426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560350"/>
      <w:docPartObj>
        <w:docPartGallery w:val="Page Numbers (Bottom of Page)"/>
        <w:docPartUnique/>
      </w:docPartObj>
    </w:sdtPr>
    <w:sdtEndPr>
      <w:rPr>
        <w:noProof/>
      </w:rPr>
    </w:sdtEndPr>
    <w:sdtContent>
      <w:p w14:paraId="6ABFAFF5" w14:textId="77777777" w:rsidR="004261E4" w:rsidRDefault="004261E4">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56CE3407" w14:textId="77777777" w:rsidR="004261E4" w:rsidRDefault="00426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7A391" w14:textId="77777777" w:rsidR="004261E4" w:rsidRDefault="00426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1E9BE" w14:textId="77777777" w:rsidR="004261E4" w:rsidRDefault="004261E4">
      <w:pPr>
        <w:spacing w:after="0" w:line="240" w:lineRule="auto"/>
      </w:pPr>
      <w:r>
        <w:separator/>
      </w:r>
    </w:p>
  </w:footnote>
  <w:footnote w:type="continuationSeparator" w:id="0">
    <w:p w14:paraId="2AA6EE9F" w14:textId="77777777" w:rsidR="004261E4" w:rsidRDefault="00426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0BC0A" w14:textId="77777777" w:rsidR="004261E4" w:rsidRDefault="00426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D85A" w14:textId="68B6BD64" w:rsidR="004261E4" w:rsidRDefault="004261E4" w:rsidP="00A0163A">
    <w:pPr>
      <w:pStyle w:val="Header"/>
    </w:pPr>
    <w:r>
      <w:rPr>
        <w:rFonts w:ascii="Utsaah" w:hAnsi="Utsaah" w:cs="Utsaah"/>
        <w:color w:val="BFBFBF" w:themeColor="background1" w:themeShade="BF"/>
        <w:sz w:val="20"/>
        <w:szCs w:val="20"/>
        <w:u w:val="single"/>
      </w:rPr>
      <w:t xml:space="preserve">Camden Growth Centre Precincts </w:t>
    </w:r>
    <w:r w:rsidRPr="0028310E">
      <w:rPr>
        <w:rFonts w:ascii="Utsaah" w:hAnsi="Utsaah" w:cs="Utsaah"/>
        <w:color w:val="BFBFBF" w:themeColor="background1" w:themeShade="BF"/>
        <w:sz w:val="20"/>
        <w:szCs w:val="20"/>
        <w:u w:val="single"/>
      </w:rPr>
      <w:t>Development Control Plan</w:t>
    </w:r>
    <w:r>
      <w:rPr>
        <w:rFonts w:ascii="Utsaah" w:hAnsi="Utsaah" w:cs="Utsaah"/>
        <w:color w:val="BFBFBF" w:themeColor="background1" w:themeShade="BF"/>
        <w:sz w:val="20"/>
        <w:szCs w:val="20"/>
        <w:u w:val="single"/>
      </w:rPr>
      <w:t xml:space="preserve"> – Schedule Six, Pondicherry (Part) Precinct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958BF" w14:textId="77777777" w:rsidR="004261E4" w:rsidRDefault="00426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57921"/>
    <w:multiLevelType w:val="hybridMultilevel"/>
    <w:tmpl w:val="B7FA7990"/>
    <w:lvl w:ilvl="0" w:tplc="3FDA04A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E091C52"/>
    <w:multiLevelType w:val="hybridMultilevel"/>
    <w:tmpl w:val="8A8234A2"/>
    <w:lvl w:ilvl="0" w:tplc="3FDA04A6">
      <w:start w:val="1"/>
      <w:numFmt w:val="decimal"/>
      <w:lvlText w:val="(%1)"/>
      <w:lvlJc w:val="left"/>
      <w:pPr>
        <w:ind w:left="1080" w:hanging="360"/>
      </w:pPr>
      <w:rPr>
        <w:rFonts w:hint="default"/>
      </w:rPr>
    </w:lvl>
    <w:lvl w:ilvl="1" w:tplc="0C090013">
      <w:start w:val="1"/>
      <w:numFmt w:val="upp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B747F7"/>
    <w:multiLevelType w:val="hybridMultilevel"/>
    <w:tmpl w:val="8A8234A2"/>
    <w:lvl w:ilvl="0" w:tplc="3FDA04A6">
      <w:start w:val="1"/>
      <w:numFmt w:val="decimal"/>
      <w:lvlText w:val="(%1)"/>
      <w:lvlJc w:val="left"/>
      <w:pPr>
        <w:ind w:left="1080" w:hanging="360"/>
      </w:pPr>
      <w:rPr>
        <w:rFonts w:hint="default"/>
      </w:rPr>
    </w:lvl>
    <w:lvl w:ilvl="1" w:tplc="0C090013">
      <w:start w:val="1"/>
      <w:numFmt w:val="upp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06D4F14"/>
    <w:multiLevelType w:val="hybridMultilevel"/>
    <w:tmpl w:val="B7FA7990"/>
    <w:lvl w:ilvl="0" w:tplc="3FDA04A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11E11D98"/>
    <w:multiLevelType w:val="hybridMultilevel"/>
    <w:tmpl w:val="8A8234A2"/>
    <w:lvl w:ilvl="0" w:tplc="3FDA04A6">
      <w:start w:val="1"/>
      <w:numFmt w:val="decimal"/>
      <w:lvlText w:val="(%1)"/>
      <w:lvlJc w:val="left"/>
      <w:pPr>
        <w:ind w:left="1080" w:hanging="360"/>
      </w:pPr>
      <w:rPr>
        <w:rFonts w:hint="default"/>
      </w:rPr>
    </w:lvl>
    <w:lvl w:ilvl="1" w:tplc="0C090013">
      <w:start w:val="1"/>
      <w:numFmt w:val="upp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7652626"/>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B76891"/>
    <w:multiLevelType w:val="hybridMultilevel"/>
    <w:tmpl w:val="8A8234A2"/>
    <w:lvl w:ilvl="0" w:tplc="3FDA04A6">
      <w:start w:val="1"/>
      <w:numFmt w:val="decimal"/>
      <w:lvlText w:val="(%1)"/>
      <w:lvlJc w:val="left"/>
      <w:pPr>
        <w:ind w:left="1080" w:hanging="360"/>
      </w:pPr>
      <w:rPr>
        <w:rFonts w:hint="default"/>
      </w:rPr>
    </w:lvl>
    <w:lvl w:ilvl="1" w:tplc="0C090013">
      <w:start w:val="1"/>
      <w:numFmt w:val="upp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76B682F"/>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B56A16"/>
    <w:multiLevelType w:val="hybridMultilevel"/>
    <w:tmpl w:val="8C54DC00"/>
    <w:lvl w:ilvl="0" w:tplc="AAACF6BE">
      <w:start w:val="1"/>
      <w:numFmt w:val="bullet"/>
      <w:lvlText w:val=""/>
      <w:lvlJc w:val="left"/>
      <w:pPr>
        <w:ind w:left="1429" w:hanging="360"/>
      </w:pPr>
      <w:rPr>
        <w:rFonts w:ascii="Symbol" w:hAnsi="Symbol" w:hint="default"/>
        <w:sz w:val="12"/>
        <w:szCs w:val="1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35E672E3"/>
    <w:multiLevelType w:val="hybridMultilevel"/>
    <w:tmpl w:val="83BC5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F84906"/>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122476"/>
    <w:multiLevelType w:val="hybridMultilevel"/>
    <w:tmpl w:val="B7FA7990"/>
    <w:lvl w:ilvl="0" w:tplc="3FDA04A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49AA4549"/>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B2B7DB3"/>
    <w:multiLevelType w:val="hybridMultilevel"/>
    <w:tmpl w:val="B8BEF4A6"/>
    <w:lvl w:ilvl="0" w:tplc="0C09001B">
      <w:start w:val="1"/>
      <w:numFmt w:val="lowerRoman"/>
      <w:lvlText w:val="%1."/>
      <w:lvlJc w:val="right"/>
      <w:pPr>
        <w:ind w:left="2160" w:hanging="18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33C5D90"/>
    <w:multiLevelType w:val="hybridMultilevel"/>
    <w:tmpl w:val="3AF2C894"/>
    <w:lvl w:ilvl="0" w:tplc="0C090019">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79E189A"/>
    <w:multiLevelType w:val="hybridMultilevel"/>
    <w:tmpl w:val="B8BEF4A6"/>
    <w:lvl w:ilvl="0" w:tplc="0C09001B">
      <w:start w:val="1"/>
      <w:numFmt w:val="lowerRoman"/>
      <w:lvlText w:val="%1."/>
      <w:lvlJc w:val="right"/>
      <w:pPr>
        <w:ind w:left="2160" w:hanging="18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A971C3"/>
    <w:multiLevelType w:val="hybridMultilevel"/>
    <w:tmpl w:val="3C202C68"/>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EE0E8B"/>
    <w:multiLevelType w:val="hybridMultilevel"/>
    <w:tmpl w:val="1BA886C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8" w15:restartNumberingAfterBreak="0">
    <w:nsid w:val="5C2B32A3"/>
    <w:multiLevelType w:val="hybridMultilevel"/>
    <w:tmpl w:val="B8BEF4A6"/>
    <w:lvl w:ilvl="0" w:tplc="0C09001B">
      <w:start w:val="1"/>
      <w:numFmt w:val="lowerRoman"/>
      <w:lvlText w:val="%1."/>
      <w:lvlJc w:val="right"/>
      <w:pPr>
        <w:ind w:left="2160" w:hanging="18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0D2239C"/>
    <w:multiLevelType w:val="multilevel"/>
    <w:tmpl w:val="6A8ACB0A"/>
    <w:lvl w:ilvl="0">
      <w:start w:val="1"/>
      <w:numFmt w:val="decimal"/>
      <w:pStyle w:val="Heading1"/>
      <w:lvlText w:val="%1."/>
      <w:lvlJc w:val="left"/>
      <w:pPr>
        <w:ind w:left="720" w:hanging="360"/>
      </w:pPr>
    </w:lvl>
    <w:lvl w:ilvl="1">
      <w:start w:val="3"/>
      <w:numFmt w:val="decimal"/>
      <w:isLgl/>
      <w:lvlText w:val="%1.%2"/>
      <w:lvlJc w:val="left"/>
      <w:pPr>
        <w:ind w:left="720" w:hanging="360"/>
      </w:pPr>
      <w:rPr>
        <w:rFonts w:hint="default"/>
      </w:rPr>
    </w:lvl>
    <w:lvl w:ilvl="2">
      <w:start w:val="2"/>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0" w15:restartNumberingAfterBreak="0">
    <w:nsid w:val="63434C8B"/>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4141C95"/>
    <w:multiLevelType w:val="hybridMultilevel"/>
    <w:tmpl w:val="52B8D8DA"/>
    <w:lvl w:ilvl="0" w:tplc="3FDA04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3D2D4E"/>
    <w:multiLevelType w:val="hybridMultilevel"/>
    <w:tmpl w:val="A8F8D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DB4D80"/>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063574C"/>
    <w:multiLevelType w:val="hybridMultilevel"/>
    <w:tmpl w:val="90F0E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0A5AC6"/>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F97F2E"/>
    <w:multiLevelType w:val="hybridMultilevel"/>
    <w:tmpl w:val="C2E46126"/>
    <w:lvl w:ilvl="0" w:tplc="0C09001B">
      <w:start w:val="1"/>
      <w:numFmt w:val="lowerRoman"/>
      <w:lvlText w:val="%1."/>
      <w:lvlJc w:val="right"/>
      <w:pPr>
        <w:ind w:left="2160" w:hanging="18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409502E"/>
    <w:multiLevelType w:val="hybridMultilevel"/>
    <w:tmpl w:val="8A8234A2"/>
    <w:lvl w:ilvl="0" w:tplc="3FDA04A6">
      <w:start w:val="1"/>
      <w:numFmt w:val="decimal"/>
      <w:lvlText w:val="(%1)"/>
      <w:lvlJc w:val="left"/>
      <w:pPr>
        <w:ind w:left="1080" w:hanging="360"/>
      </w:pPr>
      <w:rPr>
        <w:rFonts w:hint="default"/>
      </w:rPr>
    </w:lvl>
    <w:lvl w:ilvl="1" w:tplc="0C090013">
      <w:start w:val="1"/>
      <w:numFmt w:val="upp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762D6937"/>
    <w:multiLevelType w:val="hybridMultilevel"/>
    <w:tmpl w:val="B7FA7990"/>
    <w:lvl w:ilvl="0" w:tplc="3FDA04A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7680571F"/>
    <w:multiLevelType w:val="hybridMultilevel"/>
    <w:tmpl w:val="B7FA7990"/>
    <w:lvl w:ilvl="0" w:tplc="3FDA04A6">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79F5717F"/>
    <w:multiLevelType w:val="hybridMultilevel"/>
    <w:tmpl w:val="B8BEF4A6"/>
    <w:lvl w:ilvl="0" w:tplc="0C09001B">
      <w:start w:val="1"/>
      <w:numFmt w:val="lowerRoman"/>
      <w:lvlText w:val="%1."/>
      <w:lvlJc w:val="right"/>
      <w:pPr>
        <w:ind w:left="2160" w:hanging="18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3563D4"/>
    <w:multiLevelType w:val="hybridMultilevel"/>
    <w:tmpl w:val="5882F00E"/>
    <w:lvl w:ilvl="0" w:tplc="4F922654">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3"/>
  </w:num>
  <w:num w:numId="3">
    <w:abstractNumId w:val="19"/>
  </w:num>
  <w:num w:numId="4">
    <w:abstractNumId w:val="20"/>
  </w:num>
  <w:num w:numId="5">
    <w:abstractNumId w:val="28"/>
  </w:num>
  <w:num w:numId="6">
    <w:abstractNumId w:val="16"/>
  </w:num>
  <w:num w:numId="7">
    <w:abstractNumId w:val="26"/>
  </w:num>
  <w:num w:numId="8">
    <w:abstractNumId w:val="7"/>
  </w:num>
  <w:num w:numId="9">
    <w:abstractNumId w:val="4"/>
  </w:num>
  <w:num w:numId="10">
    <w:abstractNumId w:val="25"/>
  </w:num>
  <w:num w:numId="11">
    <w:abstractNumId w:val="27"/>
  </w:num>
  <w:num w:numId="12">
    <w:abstractNumId w:val="8"/>
  </w:num>
  <w:num w:numId="13">
    <w:abstractNumId w:val="10"/>
  </w:num>
  <w:num w:numId="14">
    <w:abstractNumId w:val="0"/>
  </w:num>
  <w:num w:numId="15">
    <w:abstractNumId w:val="18"/>
  </w:num>
  <w:num w:numId="16">
    <w:abstractNumId w:val="13"/>
  </w:num>
  <w:num w:numId="17">
    <w:abstractNumId w:val="12"/>
  </w:num>
  <w:num w:numId="18">
    <w:abstractNumId w:val="29"/>
  </w:num>
  <w:num w:numId="19">
    <w:abstractNumId w:val="30"/>
  </w:num>
  <w:num w:numId="20">
    <w:abstractNumId w:val="5"/>
  </w:num>
  <w:num w:numId="21">
    <w:abstractNumId w:val="11"/>
  </w:num>
  <w:num w:numId="22">
    <w:abstractNumId w:val="15"/>
  </w:num>
  <w:num w:numId="23">
    <w:abstractNumId w:val="31"/>
  </w:num>
  <w:num w:numId="24">
    <w:abstractNumId w:val="1"/>
  </w:num>
  <w:num w:numId="25">
    <w:abstractNumId w:val="6"/>
  </w:num>
  <w:num w:numId="26">
    <w:abstractNumId w:val="23"/>
  </w:num>
  <w:num w:numId="27">
    <w:abstractNumId w:val="2"/>
  </w:num>
  <w:num w:numId="28">
    <w:abstractNumId w:val="21"/>
  </w:num>
  <w:num w:numId="29">
    <w:abstractNumId w:val="22"/>
  </w:num>
  <w:num w:numId="30">
    <w:abstractNumId w:val="24"/>
  </w:num>
  <w:num w:numId="31">
    <w:abstractNumId w:val="17"/>
  </w:num>
  <w:num w:numId="3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6BB"/>
    <w:rsid w:val="00001C51"/>
    <w:rsid w:val="000021BC"/>
    <w:rsid w:val="0000243F"/>
    <w:rsid w:val="00003837"/>
    <w:rsid w:val="0000634A"/>
    <w:rsid w:val="00006E12"/>
    <w:rsid w:val="0001237F"/>
    <w:rsid w:val="00012966"/>
    <w:rsid w:val="00012BA7"/>
    <w:rsid w:val="0001416D"/>
    <w:rsid w:val="00014BAD"/>
    <w:rsid w:val="0001505D"/>
    <w:rsid w:val="00015B71"/>
    <w:rsid w:val="00017759"/>
    <w:rsid w:val="000177A1"/>
    <w:rsid w:val="00021017"/>
    <w:rsid w:val="0002560B"/>
    <w:rsid w:val="00030E72"/>
    <w:rsid w:val="00031470"/>
    <w:rsid w:val="00032682"/>
    <w:rsid w:val="00033FCF"/>
    <w:rsid w:val="00035BF2"/>
    <w:rsid w:val="00036644"/>
    <w:rsid w:val="000372B9"/>
    <w:rsid w:val="000409AF"/>
    <w:rsid w:val="00043CA7"/>
    <w:rsid w:val="00046566"/>
    <w:rsid w:val="00047258"/>
    <w:rsid w:val="00053B6D"/>
    <w:rsid w:val="00054C77"/>
    <w:rsid w:val="00057A48"/>
    <w:rsid w:val="00063D77"/>
    <w:rsid w:val="00064290"/>
    <w:rsid w:val="0006520B"/>
    <w:rsid w:val="000721AB"/>
    <w:rsid w:val="00075739"/>
    <w:rsid w:val="00075AD8"/>
    <w:rsid w:val="00075F05"/>
    <w:rsid w:val="00076049"/>
    <w:rsid w:val="00082294"/>
    <w:rsid w:val="00083760"/>
    <w:rsid w:val="000841EC"/>
    <w:rsid w:val="00085B6B"/>
    <w:rsid w:val="0008667B"/>
    <w:rsid w:val="000878BF"/>
    <w:rsid w:val="00090653"/>
    <w:rsid w:val="00093331"/>
    <w:rsid w:val="000950E6"/>
    <w:rsid w:val="00096040"/>
    <w:rsid w:val="000970E5"/>
    <w:rsid w:val="000A13D3"/>
    <w:rsid w:val="000A5225"/>
    <w:rsid w:val="000A53E9"/>
    <w:rsid w:val="000A5817"/>
    <w:rsid w:val="000A787E"/>
    <w:rsid w:val="000A7BA0"/>
    <w:rsid w:val="000B0073"/>
    <w:rsid w:val="000B0B8E"/>
    <w:rsid w:val="000B0C42"/>
    <w:rsid w:val="000B1A9D"/>
    <w:rsid w:val="000B2FBD"/>
    <w:rsid w:val="000B7E77"/>
    <w:rsid w:val="000C0727"/>
    <w:rsid w:val="000C1E60"/>
    <w:rsid w:val="000C239F"/>
    <w:rsid w:val="000C5888"/>
    <w:rsid w:val="000D17B2"/>
    <w:rsid w:val="000D1867"/>
    <w:rsid w:val="000D237C"/>
    <w:rsid w:val="000D4C6A"/>
    <w:rsid w:val="000D5F03"/>
    <w:rsid w:val="000E0836"/>
    <w:rsid w:val="000E0AC3"/>
    <w:rsid w:val="000E0FE4"/>
    <w:rsid w:val="000E2974"/>
    <w:rsid w:val="000E3DFB"/>
    <w:rsid w:val="000E7C72"/>
    <w:rsid w:val="000F00CC"/>
    <w:rsid w:val="000F6501"/>
    <w:rsid w:val="000F69B2"/>
    <w:rsid w:val="00100659"/>
    <w:rsid w:val="00101EE6"/>
    <w:rsid w:val="001041E5"/>
    <w:rsid w:val="00104B27"/>
    <w:rsid w:val="001053BC"/>
    <w:rsid w:val="001078DB"/>
    <w:rsid w:val="0011202C"/>
    <w:rsid w:val="00114383"/>
    <w:rsid w:val="001145D7"/>
    <w:rsid w:val="001208D3"/>
    <w:rsid w:val="00120C20"/>
    <w:rsid w:val="00120CA0"/>
    <w:rsid w:val="00120DC4"/>
    <w:rsid w:val="001222EE"/>
    <w:rsid w:val="00123123"/>
    <w:rsid w:val="00123A85"/>
    <w:rsid w:val="0012514A"/>
    <w:rsid w:val="00126C7D"/>
    <w:rsid w:val="001279F5"/>
    <w:rsid w:val="0013051D"/>
    <w:rsid w:val="001379A8"/>
    <w:rsid w:val="001401AF"/>
    <w:rsid w:val="00140A55"/>
    <w:rsid w:val="0014108E"/>
    <w:rsid w:val="00142C12"/>
    <w:rsid w:val="0014526E"/>
    <w:rsid w:val="001470CE"/>
    <w:rsid w:val="001501C4"/>
    <w:rsid w:val="00150B4C"/>
    <w:rsid w:val="00152088"/>
    <w:rsid w:val="001521A1"/>
    <w:rsid w:val="001521C6"/>
    <w:rsid w:val="00154C63"/>
    <w:rsid w:val="00155092"/>
    <w:rsid w:val="00155F6C"/>
    <w:rsid w:val="00160136"/>
    <w:rsid w:val="00164F2D"/>
    <w:rsid w:val="00165060"/>
    <w:rsid w:val="001670F8"/>
    <w:rsid w:val="0017229F"/>
    <w:rsid w:val="001744AE"/>
    <w:rsid w:val="00175EF4"/>
    <w:rsid w:val="00176731"/>
    <w:rsid w:val="00177364"/>
    <w:rsid w:val="001777BB"/>
    <w:rsid w:val="001807A2"/>
    <w:rsid w:val="00181621"/>
    <w:rsid w:val="00181B5C"/>
    <w:rsid w:val="00181C98"/>
    <w:rsid w:val="00183659"/>
    <w:rsid w:val="00183DD1"/>
    <w:rsid w:val="00186DFE"/>
    <w:rsid w:val="001870C9"/>
    <w:rsid w:val="001913F8"/>
    <w:rsid w:val="00194577"/>
    <w:rsid w:val="001A2C9C"/>
    <w:rsid w:val="001A4BEC"/>
    <w:rsid w:val="001A5978"/>
    <w:rsid w:val="001A5D08"/>
    <w:rsid w:val="001B053B"/>
    <w:rsid w:val="001B07C0"/>
    <w:rsid w:val="001B5889"/>
    <w:rsid w:val="001B5C86"/>
    <w:rsid w:val="001C3371"/>
    <w:rsid w:val="001C3A5F"/>
    <w:rsid w:val="001C660D"/>
    <w:rsid w:val="001D335F"/>
    <w:rsid w:val="001D3AE3"/>
    <w:rsid w:val="001D455D"/>
    <w:rsid w:val="001D4923"/>
    <w:rsid w:val="001E056A"/>
    <w:rsid w:val="001E2FBA"/>
    <w:rsid w:val="001E4CC2"/>
    <w:rsid w:val="001F3342"/>
    <w:rsid w:val="001F4036"/>
    <w:rsid w:val="001F6E26"/>
    <w:rsid w:val="002005F7"/>
    <w:rsid w:val="0020348A"/>
    <w:rsid w:val="00203740"/>
    <w:rsid w:val="00203D64"/>
    <w:rsid w:val="00204AA1"/>
    <w:rsid w:val="00205351"/>
    <w:rsid w:val="00207150"/>
    <w:rsid w:val="00207B93"/>
    <w:rsid w:val="00210428"/>
    <w:rsid w:val="00210940"/>
    <w:rsid w:val="00211F36"/>
    <w:rsid w:val="00212A02"/>
    <w:rsid w:val="00212E08"/>
    <w:rsid w:val="00216200"/>
    <w:rsid w:val="0022017E"/>
    <w:rsid w:val="00221033"/>
    <w:rsid w:val="00221088"/>
    <w:rsid w:val="002212C1"/>
    <w:rsid w:val="00222A3C"/>
    <w:rsid w:val="002245B3"/>
    <w:rsid w:val="002247D4"/>
    <w:rsid w:val="00224D86"/>
    <w:rsid w:val="0022604E"/>
    <w:rsid w:val="002266DE"/>
    <w:rsid w:val="002305B2"/>
    <w:rsid w:val="00230F8F"/>
    <w:rsid w:val="002327CE"/>
    <w:rsid w:val="00233468"/>
    <w:rsid w:val="00237E0E"/>
    <w:rsid w:val="00240A57"/>
    <w:rsid w:val="00240DEA"/>
    <w:rsid w:val="00244AA1"/>
    <w:rsid w:val="0025048C"/>
    <w:rsid w:val="002506ED"/>
    <w:rsid w:val="00252391"/>
    <w:rsid w:val="00254DF6"/>
    <w:rsid w:val="002569EC"/>
    <w:rsid w:val="00260302"/>
    <w:rsid w:val="00260CA6"/>
    <w:rsid w:val="00262DFD"/>
    <w:rsid w:val="0026420A"/>
    <w:rsid w:val="00265583"/>
    <w:rsid w:val="00266A66"/>
    <w:rsid w:val="00270228"/>
    <w:rsid w:val="002716A6"/>
    <w:rsid w:val="00274476"/>
    <w:rsid w:val="00274906"/>
    <w:rsid w:val="00274963"/>
    <w:rsid w:val="002815A2"/>
    <w:rsid w:val="00281767"/>
    <w:rsid w:val="00281901"/>
    <w:rsid w:val="00285A96"/>
    <w:rsid w:val="002973D2"/>
    <w:rsid w:val="002A0753"/>
    <w:rsid w:val="002A0CC9"/>
    <w:rsid w:val="002A1267"/>
    <w:rsid w:val="002A1ABE"/>
    <w:rsid w:val="002A4690"/>
    <w:rsid w:val="002A6097"/>
    <w:rsid w:val="002A645E"/>
    <w:rsid w:val="002B12F8"/>
    <w:rsid w:val="002B1FF0"/>
    <w:rsid w:val="002B26A6"/>
    <w:rsid w:val="002B2746"/>
    <w:rsid w:val="002B3CB1"/>
    <w:rsid w:val="002B5C53"/>
    <w:rsid w:val="002C0F02"/>
    <w:rsid w:val="002C422C"/>
    <w:rsid w:val="002C45C6"/>
    <w:rsid w:val="002C4C2B"/>
    <w:rsid w:val="002D4EBA"/>
    <w:rsid w:val="002E29CC"/>
    <w:rsid w:val="002E3F21"/>
    <w:rsid w:val="002E565C"/>
    <w:rsid w:val="002E5BFA"/>
    <w:rsid w:val="002E65DE"/>
    <w:rsid w:val="002E6B4B"/>
    <w:rsid w:val="002E7586"/>
    <w:rsid w:val="002E7941"/>
    <w:rsid w:val="002F038E"/>
    <w:rsid w:val="002F09B7"/>
    <w:rsid w:val="002F0A10"/>
    <w:rsid w:val="002F3BE6"/>
    <w:rsid w:val="002F5299"/>
    <w:rsid w:val="002F6E5A"/>
    <w:rsid w:val="002F71ED"/>
    <w:rsid w:val="00307355"/>
    <w:rsid w:val="00307AB2"/>
    <w:rsid w:val="0031054C"/>
    <w:rsid w:val="00311976"/>
    <w:rsid w:val="0031333A"/>
    <w:rsid w:val="00313BF0"/>
    <w:rsid w:val="0031552C"/>
    <w:rsid w:val="00320CD4"/>
    <w:rsid w:val="0032187C"/>
    <w:rsid w:val="00321A98"/>
    <w:rsid w:val="00324B29"/>
    <w:rsid w:val="003259B4"/>
    <w:rsid w:val="003264D9"/>
    <w:rsid w:val="00326C25"/>
    <w:rsid w:val="00326F06"/>
    <w:rsid w:val="003278C2"/>
    <w:rsid w:val="0033100E"/>
    <w:rsid w:val="00335715"/>
    <w:rsid w:val="00337137"/>
    <w:rsid w:val="00340028"/>
    <w:rsid w:val="003428DB"/>
    <w:rsid w:val="003434E7"/>
    <w:rsid w:val="00343B30"/>
    <w:rsid w:val="0034571A"/>
    <w:rsid w:val="00347835"/>
    <w:rsid w:val="00350EBE"/>
    <w:rsid w:val="00354A07"/>
    <w:rsid w:val="00356BD0"/>
    <w:rsid w:val="00363386"/>
    <w:rsid w:val="0036408D"/>
    <w:rsid w:val="00364B59"/>
    <w:rsid w:val="00364E01"/>
    <w:rsid w:val="00367C36"/>
    <w:rsid w:val="0037192E"/>
    <w:rsid w:val="00371A64"/>
    <w:rsid w:val="003723E7"/>
    <w:rsid w:val="003776A0"/>
    <w:rsid w:val="00380339"/>
    <w:rsid w:val="00382620"/>
    <w:rsid w:val="003836E6"/>
    <w:rsid w:val="00386CCB"/>
    <w:rsid w:val="00387C75"/>
    <w:rsid w:val="00390613"/>
    <w:rsid w:val="003906D9"/>
    <w:rsid w:val="00391414"/>
    <w:rsid w:val="00393DEA"/>
    <w:rsid w:val="00394178"/>
    <w:rsid w:val="0039629E"/>
    <w:rsid w:val="00396EF6"/>
    <w:rsid w:val="00396F55"/>
    <w:rsid w:val="003A0114"/>
    <w:rsid w:val="003A0919"/>
    <w:rsid w:val="003A4D67"/>
    <w:rsid w:val="003A5519"/>
    <w:rsid w:val="003A56BD"/>
    <w:rsid w:val="003A637B"/>
    <w:rsid w:val="003A6929"/>
    <w:rsid w:val="003B2D47"/>
    <w:rsid w:val="003B3BF2"/>
    <w:rsid w:val="003B67C7"/>
    <w:rsid w:val="003C1C1B"/>
    <w:rsid w:val="003C267D"/>
    <w:rsid w:val="003C4FE9"/>
    <w:rsid w:val="003C636F"/>
    <w:rsid w:val="003C70DF"/>
    <w:rsid w:val="003D094C"/>
    <w:rsid w:val="003D30E5"/>
    <w:rsid w:val="003D363B"/>
    <w:rsid w:val="003D5A6E"/>
    <w:rsid w:val="003D788D"/>
    <w:rsid w:val="003E46B1"/>
    <w:rsid w:val="003E50F7"/>
    <w:rsid w:val="003F0550"/>
    <w:rsid w:val="003F3D01"/>
    <w:rsid w:val="003F61EC"/>
    <w:rsid w:val="003F6E15"/>
    <w:rsid w:val="003F70E4"/>
    <w:rsid w:val="003F7A40"/>
    <w:rsid w:val="004005B0"/>
    <w:rsid w:val="00407872"/>
    <w:rsid w:val="00411176"/>
    <w:rsid w:val="0041124A"/>
    <w:rsid w:val="0041197E"/>
    <w:rsid w:val="004137EA"/>
    <w:rsid w:val="00420042"/>
    <w:rsid w:val="00424C9A"/>
    <w:rsid w:val="004261E4"/>
    <w:rsid w:val="00426A9D"/>
    <w:rsid w:val="00435AFC"/>
    <w:rsid w:val="00436C35"/>
    <w:rsid w:val="00437A8F"/>
    <w:rsid w:val="00440C59"/>
    <w:rsid w:val="00441A89"/>
    <w:rsid w:val="00444E13"/>
    <w:rsid w:val="00444F60"/>
    <w:rsid w:val="0044782E"/>
    <w:rsid w:val="0045081A"/>
    <w:rsid w:val="004515A9"/>
    <w:rsid w:val="0045190A"/>
    <w:rsid w:val="00457E5A"/>
    <w:rsid w:val="00461931"/>
    <w:rsid w:val="00461AA8"/>
    <w:rsid w:val="00463A94"/>
    <w:rsid w:val="00464D57"/>
    <w:rsid w:val="00464FAA"/>
    <w:rsid w:val="00465AD7"/>
    <w:rsid w:val="00466250"/>
    <w:rsid w:val="00467CDB"/>
    <w:rsid w:val="00474D54"/>
    <w:rsid w:val="004753D4"/>
    <w:rsid w:val="00475723"/>
    <w:rsid w:val="00476277"/>
    <w:rsid w:val="00481408"/>
    <w:rsid w:val="0048168B"/>
    <w:rsid w:val="0048448C"/>
    <w:rsid w:val="00484876"/>
    <w:rsid w:val="004905A7"/>
    <w:rsid w:val="00491F84"/>
    <w:rsid w:val="004924E4"/>
    <w:rsid w:val="00493682"/>
    <w:rsid w:val="00493FEB"/>
    <w:rsid w:val="004945B9"/>
    <w:rsid w:val="00496C09"/>
    <w:rsid w:val="00497455"/>
    <w:rsid w:val="00497536"/>
    <w:rsid w:val="004A0730"/>
    <w:rsid w:val="004A3441"/>
    <w:rsid w:val="004A66CF"/>
    <w:rsid w:val="004B16C0"/>
    <w:rsid w:val="004B2D20"/>
    <w:rsid w:val="004B4C98"/>
    <w:rsid w:val="004B56D3"/>
    <w:rsid w:val="004C1655"/>
    <w:rsid w:val="004C1DE4"/>
    <w:rsid w:val="004C2E14"/>
    <w:rsid w:val="004C4D99"/>
    <w:rsid w:val="004C5158"/>
    <w:rsid w:val="004C5347"/>
    <w:rsid w:val="004C565C"/>
    <w:rsid w:val="004D0DBA"/>
    <w:rsid w:val="004D13D2"/>
    <w:rsid w:val="004D447A"/>
    <w:rsid w:val="004D4723"/>
    <w:rsid w:val="004D6491"/>
    <w:rsid w:val="004D6B08"/>
    <w:rsid w:val="004E1121"/>
    <w:rsid w:val="004E4774"/>
    <w:rsid w:val="004E4DCD"/>
    <w:rsid w:val="004E6CC5"/>
    <w:rsid w:val="004E6FF9"/>
    <w:rsid w:val="004F0291"/>
    <w:rsid w:val="004F3C80"/>
    <w:rsid w:val="004F3FCF"/>
    <w:rsid w:val="004F700C"/>
    <w:rsid w:val="00501044"/>
    <w:rsid w:val="005014FE"/>
    <w:rsid w:val="00501822"/>
    <w:rsid w:val="00503C84"/>
    <w:rsid w:val="00503E05"/>
    <w:rsid w:val="005105B3"/>
    <w:rsid w:val="00512623"/>
    <w:rsid w:val="0051501A"/>
    <w:rsid w:val="005158BC"/>
    <w:rsid w:val="00516F2B"/>
    <w:rsid w:val="00520813"/>
    <w:rsid w:val="005214BE"/>
    <w:rsid w:val="005239B6"/>
    <w:rsid w:val="00524E2D"/>
    <w:rsid w:val="00524EF0"/>
    <w:rsid w:val="005339CE"/>
    <w:rsid w:val="005343D7"/>
    <w:rsid w:val="00535741"/>
    <w:rsid w:val="00536E55"/>
    <w:rsid w:val="00537CC4"/>
    <w:rsid w:val="00541B45"/>
    <w:rsid w:val="00544E57"/>
    <w:rsid w:val="0055310A"/>
    <w:rsid w:val="00553236"/>
    <w:rsid w:val="00555332"/>
    <w:rsid w:val="0056001F"/>
    <w:rsid w:val="00560189"/>
    <w:rsid w:val="00560FA7"/>
    <w:rsid w:val="005629CB"/>
    <w:rsid w:val="00564A2C"/>
    <w:rsid w:val="00573824"/>
    <w:rsid w:val="005807A1"/>
    <w:rsid w:val="00585539"/>
    <w:rsid w:val="00591FF6"/>
    <w:rsid w:val="00592187"/>
    <w:rsid w:val="005938F2"/>
    <w:rsid w:val="00593A3E"/>
    <w:rsid w:val="0059431C"/>
    <w:rsid w:val="00594429"/>
    <w:rsid w:val="005A01CE"/>
    <w:rsid w:val="005A1D3A"/>
    <w:rsid w:val="005A240A"/>
    <w:rsid w:val="005A5848"/>
    <w:rsid w:val="005A7E72"/>
    <w:rsid w:val="005B62EF"/>
    <w:rsid w:val="005C0206"/>
    <w:rsid w:val="005C146B"/>
    <w:rsid w:val="005C405F"/>
    <w:rsid w:val="005C4601"/>
    <w:rsid w:val="005C5A8D"/>
    <w:rsid w:val="005C6B48"/>
    <w:rsid w:val="005C6D83"/>
    <w:rsid w:val="005C749B"/>
    <w:rsid w:val="005D0006"/>
    <w:rsid w:val="005D59B2"/>
    <w:rsid w:val="005E05B2"/>
    <w:rsid w:val="005E0861"/>
    <w:rsid w:val="005E1167"/>
    <w:rsid w:val="005E2547"/>
    <w:rsid w:val="005E434A"/>
    <w:rsid w:val="005E4631"/>
    <w:rsid w:val="005E6651"/>
    <w:rsid w:val="005F5904"/>
    <w:rsid w:val="005F61DC"/>
    <w:rsid w:val="005F6580"/>
    <w:rsid w:val="0060211B"/>
    <w:rsid w:val="00602BFE"/>
    <w:rsid w:val="00603162"/>
    <w:rsid w:val="00604FCE"/>
    <w:rsid w:val="00605447"/>
    <w:rsid w:val="00607DBB"/>
    <w:rsid w:val="006101B1"/>
    <w:rsid w:val="0061031B"/>
    <w:rsid w:val="0061097E"/>
    <w:rsid w:val="00611725"/>
    <w:rsid w:val="006141AA"/>
    <w:rsid w:val="0061503D"/>
    <w:rsid w:val="00615867"/>
    <w:rsid w:val="00621541"/>
    <w:rsid w:val="0062238B"/>
    <w:rsid w:val="006234CD"/>
    <w:rsid w:val="00623A2A"/>
    <w:rsid w:val="00625694"/>
    <w:rsid w:val="00625F88"/>
    <w:rsid w:val="00632E6A"/>
    <w:rsid w:val="0063377F"/>
    <w:rsid w:val="00640353"/>
    <w:rsid w:val="00640CE5"/>
    <w:rsid w:val="00640D16"/>
    <w:rsid w:val="0064148B"/>
    <w:rsid w:val="006414B0"/>
    <w:rsid w:val="00641D66"/>
    <w:rsid w:val="006420BD"/>
    <w:rsid w:val="00645B63"/>
    <w:rsid w:val="00646735"/>
    <w:rsid w:val="00650002"/>
    <w:rsid w:val="00650CE8"/>
    <w:rsid w:val="00651524"/>
    <w:rsid w:val="00652A52"/>
    <w:rsid w:val="00652CFB"/>
    <w:rsid w:val="00654A11"/>
    <w:rsid w:val="006553B3"/>
    <w:rsid w:val="00657714"/>
    <w:rsid w:val="00661323"/>
    <w:rsid w:val="006617F9"/>
    <w:rsid w:val="00663A15"/>
    <w:rsid w:val="00663D56"/>
    <w:rsid w:val="0066627A"/>
    <w:rsid w:val="006707AE"/>
    <w:rsid w:val="006749EA"/>
    <w:rsid w:val="00675E69"/>
    <w:rsid w:val="00676197"/>
    <w:rsid w:val="00677344"/>
    <w:rsid w:val="00677757"/>
    <w:rsid w:val="00677DC0"/>
    <w:rsid w:val="00680388"/>
    <w:rsid w:val="00680637"/>
    <w:rsid w:val="006810A7"/>
    <w:rsid w:val="00682853"/>
    <w:rsid w:val="00683464"/>
    <w:rsid w:val="00684158"/>
    <w:rsid w:val="00684963"/>
    <w:rsid w:val="0069011F"/>
    <w:rsid w:val="00690DCA"/>
    <w:rsid w:val="00690E5A"/>
    <w:rsid w:val="006922E4"/>
    <w:rsid w:val="00693AC2"/>
    <w:rsid w:val="00694E55"/>
    <w:rsid w:val="00696A25"/>
    <w:rsid w:val="00697254"/>
    <w:rsid w:val="00697C68"/>
    <w:rsid w:val="006A262F"/>
    <w:rsid w:val="006A5AA9"/>
    <w:rsid w:val="006B6565"/>
    <w:rsid w:val="006B75E5"/>
    <w:rsid w:val="006B7808"/>
    <w:rsid w:val="006B7D79"/>
    <w:rsid w:val="006C07A4"/>
    <w:rsid w:val="006C3642"/>
    <w:rsid w:val="006C3714"/>
    <w:rsid w:val="006C6C09"/>
    <w:rsid w:val="006D10F3"/>
    <w:rsid w:val="006D29C1"/>
    <w:rsid w:val="006D56E5"/>
    <w:rsid w:val="006E0250"/>
    <w:rsid w:val="006E0671"/>
    <w:rsid w:val="006E2413"/>
    <w:rsid w:val="006E2642"/>
    <w:rsid w:val="006E460D"/>
    <w:rsid w:val="006E4772"/>
    <w:rsid w:val="006E6875"/>
    <w:rsid w:val="006F1FA4"/>
    <w:rsid w:val="006F25DC"/>
    <w:rsid w:val="006F4AA3"/>
    <w:rsid w:val="006F5C5F"/>
    <w:rsid w:val="006F7859"/>
    <w:rsid w:val="007007CE"/>
    <w:rsid w:val="00701E3F"/>
    <w:rsid w:val="00702F1A"/>
    <w:rsid w:val="00703305"/>
    <w:rsid w:val="00703629"/>
    <w:rsid w:val="007072A8"/>
    <w:rsid w:val="0071103E"/>
    <w:rsid w:val="0071246C"/>
    <w:rsid w:val="00712F14"/>
    <w:rsid w:val="00713476"/>
    <w:rsid w:val="007134ED"/>
    <w:rsid w:val="00714BD7"/>
    <w:rsid w:val="00714D2B"/>
    <w:rsid w:val="00717727"/>
    <w:rsid w:val="00720427"/>
    <w:rsid w:val="007206AE"/>
    <w:rsid w:val="00720884"/>
    <w:rsid w:val="00721590"/>
    <w:rsid w:val="007215F7"/>
    <w:rsid w:val="00724C31"/>
    <w:rsid w:val="00730751"/>
    <w:rsid w:val="00730C45"/>
    <w:rsid w:val="00732794"/>
    <w:rsid w:val="00734006"/>
    <w:rsid w:val="0073406C"/>
    <w:rsid w:val="007352E5"/>
    <w:rsid w:val="0073604B"/>
    <w:rsid w:val="00736ADE"/>
    <w:rsid w:val="00740FAD"/>
    <w:rsid w:val="00742438"/>
    <w:rsid w:val="007455E9"/>
    <w:rsid w:val="00745F64"/>
    <w:rsid w:val="007478FC"/>
    <w:rsid w:val="00747B18"/>
    <w:rsid w:val="00757331"/>
    <w:rsid w:val="00760453"/>
    <w:rsid w:val="007605FA"/>
    <w:rsid w:val="007643F1"/>
    <w:rsid w:val="0076454A"/>
    <w:rsid w:val="00765261"/>
    <w:rsid w:val="007653C2"/>
    <w:rsid w:val="00765671"/>
    <w:rsid w:val="007674B4"/>
    <w:rsid w:val="0077251F"/>
    <w:rsid w:val="00777982"/>
    <w:rsid w:val="00780387"/>
    <w:rsid w:val="0078124C"/>
    <w:rsid w:val="00782D91"/>
    <w:rsid w:val="0079651A"/>
    <w:rsid w:val="007979D1"/>
    <w:rsid w:val="007A0CE1"/>
    <w:rsid w:val="007A5FD0"/>
    <w:rsid w:val="007A6355"/>
    <w:rsid w:val="007B044B"/>
    <w:rsid w:val="007B5FFA"/>
    <w:rsid w:val="007B7B5A"/>
    <w:rsid w:val="007C146C"/>
    <w:rsid w:val="007C2156"/>
    <w:rsid w:val="007C2D62"/>
    <w:rsid w:val="007C5138"/>
    <w:rsid w:val="007C5237"/>
    <w:rsid w:val="007C5392"/>
    <w:rsid w:val="007C74BB"/>
    <w:rsid w:val="007D0A7B"/>
    <w:rsid w:val="007D258E"/>
    <w:rsid w:val="007D3D2F"/>
    <w:rsid w:val="007D692E"/>
    <w:rsid w:val="007D7966"/>
    <w:rsid w:val="007E08DF"/>
    <w:rsid w:val="007E4FF7"/>
    <w:rsid w:val="007E6F87"/>
    <w:rsid w:val="007F0D35"/>
    <w:rsid w:val="007F0D51"/>
    <w:rsid w:val="007F26A8"/>
    <w:rsid w:val="007F477A"/>
    <w:rsid w:val="007F5005"/>
    <w:rsid w:val="0080176D"/>
    <w:rsid w:val="0080484F"/>
    <w:rsid w:val="00804E96"/>
    <w:rsid w:val="008057C7"/>
    <w:rsid w:val="0080603B"/>
    <w:rsid w:val="0080618D"/>
    <w:rsid w:val="008067A5"/>
    <w:rsid w:val="00806B0E"/>
    <w:rsid w:val="0081134A"/>
    <w:rsid w:val="00811DE5"/>
    <w:rsid w:val="00812FF6"/>
    <w:rsid w:val="008133E1"/>
    <w:rsid w:val="00815415"/>
    <w:rsid w:val="00815F3E"/>
    <w:rsid w:val="0082145D"/>
    <w:rsid w:val="0082544C"/>
    <w:rsid w:val="00825C65"/>
    <w:rsid w:val="008268DA"/>
    <w:rsid w:val="00827DFE"/>
    <w:rsid w:val="00833414"/>
    <w:rsid w:val="00836163"/>
    <w:rsid w:val="00836F46"/>
    <w:rsid w:val="00841450"/>
    <w:rsid w:val="0084219E"/>
    <w:rsid w:val="008426CF"/>
    <w:rsid w:val="00844357"/>
    <w:rsid w:val="00850413"/>
    <w:rsid w:val="0085104C"/>
    <w:rsid w:val="00852859"/>
    <w:rsid w:val="00854651"/>
    <w:rsid w:val="00856B08"/>
    <w:rsid w:val="0085766E"/>
    <w:rsid w:val="00860E9D"/>
    <w:rsid w:val="00864F98"/>
    <w:rsid w:val="008666D9"/>
    <w:rsid w:val="00871028"/>
    <w:rsid w:val="00871FA7"/>
    <w:rsid w:val="00873442"/>
    <w:rsid w:val="008759B0"/>
    <w:rsid w:val="008773F4"/>
    <w:rsid w:val="008811BB"/>
    <w:rsid w:val="00881F73"/>
    <w:rsid w:val="008825D7"/>
    <w:rsid w:val="00882DCA"/>
    <w:rsid w:val="00883A9C"/>
    <w:rsid w:val="00884CD8"/>
    <w:rsid w:val="008862E9"/>
    <w:rsid w:val="00887AA8"/>
    <w:rsid w:val="00890649"/>
    <w:rsid w:val="0089130F"/>
    <w:rsid w:val="00891B0D"/>
    <w:rsid w:val="0089218E"/>
    <w:rsid w:val="00897DCA"/>
    <w:rsid w:val="008A00D1"/>
    <w:rsid w:val="008A1157"/>
    <w:rsid w:val="008A1D1B"/>
    <w:rsid w:val="008A2AB5"/>
    <w:rsid w:val="008A5DDC"/>
    <w:rsid w:val="008B337E"/>
    <w:rsid w:val="008B4D77"/>
    <w:rsid w:val="008B4E90"/>
    <w:rsid w:val="008B61DE"/>
    <w:rsid w:val="008B6542"/>
    <w:rsid w:val="008B6C08"/>
    <w:rsid w:val="008B6C41"/>
    <w:rsid w:val="008C3CBC"/>
    <w:rsid w:val="008C5E93"/>
    <w:rsid w:val="008C765A"/>
    <w:rsid w:val="008C7A38"/>
    <w:rsid w:val="008D07B1"/>
    <w:rsid w:val="008D34D6"/>
    <w:rsid w:val="008E0E13"/>
    <w:rsid w:val="008E374E"/>
    <w:rsid w:val="008E5459"/>
    <w:rsid w:val="008F053B"/>
    <w:rsid w:val="008F42DF"/>
    <w:rsid w:val="008F57B8"/>
    <w:rsid w:val="00902A58"/>
    <w:rsid w:val="00903068"/>
    <w:rsid w:val="00905D33"/>
    <w:rsid w:val="009074AC"/>
    <w:rsid w:val="0091474D"/>
    <w:rsid w:val="00914C31"/>
    <w:rsid w:val="00915045"/>
    <w:rsid w:val="00915907"/>
    <w:rsid w:val="009166FA"/>
    <w:rsid w:val="0092023F"/>
    <w:rsid w:val="00924D58"/>
    <w:rsid w:val="009250AA"/>
    <w:rsid w:val="00925ADF"/>
    <w:rsid w:val="00931957"/>
    <w:rsid w:val="0093247F"/>
    <w:rsid w:val="009339BD"/>
    <w:rsid w:val="009348E5"/>
    <w:rsid w:val="009376A3"/>
    <w:rsid w:val="0094001B"/>
    <w:rsid w:val="00940977"/>
    <w:rsid w:val="00944A1B"/>
    <w:rsid w:val="00946754"/>
    <w:rsid w:val="00950D04"/>
    <w:rsid w:val="009551ED"/>
    <w:rsid w:val="00963235"/>
    <w:rsid w:val="009632B3"/>
    <w:rsid w:val="009661F7"/>
    <w:rsid w:val="00966505"/>
    <w:rsid w:val="0097100B"/>
    <w:rsid w:val="00972AB1"/>
    <w:rsid w:val="00974DAC"/>
    <w:rsid w:val="00976173"/>
    <w:rsid w:val="009767F6"/>
    <w:rsid w:val="0098098E"/>
    <w:rsid w:val="00982217"/>
    <w:rsid w:val="009828FC"/>
    <w:rsid w:val="00983A0C"/>
    <w:rsid w:val="00984671"/>
    <w:rsid w:val="00985A0A"/>
    <w:rsid w:val="009862FA"/>
    <w:rsid w:val="00986708"/>
    <w:rsid w:val="0099294D"/>
    <w:rsid w:val="00993574"/>
    <w:rsid w:val="009935D4"/>
    <w:rsid w:val="0099573E"/>
    <w:rsid w:val="009960C1"/>
    <w:rsid w:val="0099639A"/>
    <w:rsid w:val="00997E45"/>
    <w:rsid w:val="009A09F8"/>
    <w:rsid w:val="009A28F8"/>
    <w:rsid w:val="009A32ED"/>
    <w:rsid w:val="009A4E1F"/>
    <w:rsid w:val="009A740C"/>
    <w:rsid w:val="009A77D1"/>
    <w:rsid w:val="009B178F"/>
    <w:rsid w:val="009B363A"/>
    <w:rsid w:val="009B7217"/>
    <w:rsid w:val="009C2505"/>
    <w:rsid w:val="009C531E"/>
    <w:rsid w:val="009C5A7E"/>
    <w:rsid w:val="009D0247"/>
    <w:rsid w:val="009D02D6"/>
    <w:rsid w:val="009D147E"/>
    <w:rsid w:val="009D22B6"/>
    <w:rsid w:val="009D5740"/>
    <w:rsid w:val="009E0C21"/>
    <w:rsid w:val="009E1081"/>
    <w:rsid w:val="009E3982"/>
    <w:rsid w:val="009E5903"/>
    <w:rsid w:val="009E6A18"/>
    <w:rsid w:val="009E6A68"/>
    <w:rsid w:val="009F16BB"/>
    <w:rsid w:val="009F4CB9"/>
    <w:rsid w:val="009F4F63"/>
    <w:rsid w:val="009F65B8"/>
    <w:rsid w:val="009F6B54"/>
    <w:rsid w:val="009F6F3B"/>
    <w:rsid w:val="00A0163A"/>
    <w:rsid w:val="00A02699"/>
    <w:rsid w:val="00A03EAB"/>
    <w:rsid w:val="00A04750"/>
    <w:rsid w:val="00A0478B"/>
    <w:rsid w:val="00A06D02"/>
    <w:rsid w:val="00A13B41"/>
    <w:rsid w:val="00A140B7"/>
    <w:rsid w:val="00A21812"/>
    <w:rsid w:val="00A2242F"/>
    <w:rsid w:val="00A24806"/>
    <w:rsid w:val="00A250B7"/>
    <w:rsid w:val="00A2596F"/>
    <w:rsid w:val="00A30EB5"/>
    <w:rsid w:val="00A310D3"/>
    <w:rsid w:val="00A31B93"/>
    <w:rsid w:val="00A33EF6"/>
    <w:rsid w:val="00A4020C"/>
    <w:rsid w:val="00A42ACF"/>
    <w:rsid w:val="00A42B27"/>
    <w:rsid w:val="00A4428B"/>
    <w:rsid w:val="00A44ABF"/>
    <w:rsid w:val="00A45D90"/>
    <w:rsid w:val="00A46107"/>
    <w:rsid w:val="00A46597"/>
    <w:rsid w:val="00A52913"/>
    <w:rsid w:val="00A52AED"/>
    <w:rsid w:val="00A52BA2"/>
    <w:rsid w:val="00A53132"/>
    <w:rsid w:val="00A56A2A"/>
    <w:rsid w:val="00A621AC"/>
    <w:rsid w:val="00A626D1"/>
    <w:rsid w:val="00A62779"/>
    <w:rsid w:val="00A629E6"/>
    <w:rsid w:val="00A648AB"/>
    <w:rsid w:val="00A668D2"/>
    <w:rsid w:val="00A74C34"/>
    <w:rsid w:val="00A773BA"/>
    <w:rsid w:val="00A80609"/>
    <w:rsid w:val="00A80942"/>
    <w:rsid w:val="00A80F4B"/>
    <w:rsid w:val="00A81C02"/>
    <w:rsid w:val="00A81CDB"/>
    <w:rsid w:val="00A81F95"/>
    <w:rsid w:val="00A830BF"/>
    <w:rsid w:val="00A83AD7"/>
    <w:rsid w:val="00A857A6"/>
    <w:rsid w:val="00A86A01"/>
    <w:rsid w:val="00A90350"/>
    <w:rsid w:val="00A90538"/>
    <w:rsid w:val="00A93072"/>
    <w:rsid w:val="00A94298"/>
    <w:rsid w:val="00A94A7B"/>
    <w:rsid w:val="00A97BA9"/>
    <w:rsid w:val="00AA2134"/>
    <w:rsid w:val="00AA3556"/>
    <w:rsid w:val="00AB0573"/>
    <w:rsid w:val="00AB6CD8"/>
    <w:rsid w:val="00AB77A6"/>
    <w:rsid w:val="00AC202B"/>
    <w:rsid w:val="00AC2B0C"/>
    <w:rsid w:val="00AC313C"/>
    <w:rsid w:val="00AC3797"/>
    <w:rsid w:val="00AC46FA"/>
    <w:rsid w:val="00AC4BA0"/>
    <w:rsid w:val="00AC515A"/>
    <w:rsid w:val="00AC60BF"/>
    <w:rsid w:val="00AC7707"/>
    <w:rsid w:val="00AD0423"/>
    <w:rsid w:val="00AD0BD2"/>
    <w:rsid w:val="00AD0C0A"/>
    <w:rsid w:val="00AD1E42"/>
    <w:rsid w:val="00AD468E"/>
    <w:rsid w:val="00AD4C43"/>
    <w:rsid w:val="00AE0BA9"/>
    <w:rsid w:val="00AE304E"/>
    <w:rsid w:val="00AE3F56"/>
    <w:rsid w:val="00AE53C8"/>
    <w:rsid w:val="00AF119B"/>
    <w:rsid w:val="00AF1A24"/>
    <w:rsid w:val="00AF41A9"/>
    <w:rsid w:val="00AF4D92"/>
    <w:rsid w:val="00AF65F6"/>
    <w:rsid w:val="00AF6CF3"/>
    <w:rsid w:val="00AF7652"/>
    <w:rsid w:val="00B009F7"/>
    <w:rsid w:val="00B02A09"/>
    <w:rsid w:val="00B03EDB"/>
    <w:rsid w:val="00B062A3"/>
    <w:rsid w:val="00B07F68"/>
    <w:rsid w:val="00B103EA"/>
    <w:rsid w:val="00B23CED"/>
    <w:rsid w:val="00B2483B"/>
    <w:rsid w:val="00B24F3D"/>
    <w:rsid w:val="00B25020"/>
    <w:rsid w:val="00B25515"/>
    <w:rsid w:val="00B261F7"/>
    <w:rsid w:val="00B27C5D"/>
    <w:rsid w:val="00B32BA4"/>
    <w:rsid w:val="00B338B7"/>
    <w:rsid w:val="00B375A7"/>
    <w:rsid w:val="00B4115E"/>
    <w:rsid w:val="00B4393A"/>
    <w:rsid w:val="00B47F79"/>
    <w:rsid w:val="00B5035F"/>
    <w:rsid w:val="00B645BE"/>
    <w:rsid w:val="00B70289"/>
    <w:rsid w:val="00B70577"/>
    <w:rsid w:val="00B705EB"/>
    <w:rsid w:val="00B70B43"/>
    <w:rsid w:val="00B71508"/>
    <w:rsid w:val="00B71F3E"/>
    <w:rsid w:val="00B7219E"/>
    <w:rsid w:val="00B747AE"/>
    <w:rsid w:val="00B75D99"/>
    <w:rsid w:val="00B761FE"/>
    <w:rsid w:val="00B7681C"/>
    <w:rsid w:val="00B77A76"/>
    <w:rsid w:val="00B81C55"/>
    <w:rsid w:val="00B83107"/>
    <w:rsid w:val="00B9006E"/>
    <w:rsid w:val="00B91811"/>
    <w:rsid w:val="00B9226A"/>
    <w:rsid w:val="00B92762"/>
    <w:rsid w:val="00B9383D"/>
    <w:rsid w:val="00B9433C"/>
    <w:rsid w:val="00B96C1F"/>
    <w:rsid w:val="00BA0A59"/>
    <w:rsid w:val="00BA12C2"/>
    <w:rsid w:val="00BA4047"/>
    <w:rsid w:val="00BA60CE"/>
    <w:rsid w:val="00BA748C"/>
    <w:rsid w:val="00BB1389"/>
    <w:rsid w:val="00BB1856"/>
    <w:rsid w:val="00BB2B95"/>
    <w:rsid w:val="00BB33CA"/>
    <w:rsid w:val="00BB3412"/>
    <w:rsid w:val="00BB4D84"/>
    <w:rsid w:val="00BB60E8"/>
    <w:rsid w:val="00BB6DE0"/>
    <w:rsid w:val="00BC1DB3"/>
    <w:rsid w:val="00BC368B"/>
    <w:rsid w:val="00BC3C45"/>
    <w:rsid w:val="00BC3DFA"/>
    <w:rsid w:val="00BC51AE"/>
    <w:rsid w:val="00BC6982"/>
    <w:rsid w:val="00BC7335"/>
    <w:rsid w:val="00BD1C3B"/>
    <w:rsid w:val="00BD2C05"/>
    <w:rsid w:val="00BD31EE"/>
    <w:rsid w:val="00BD3319"/>
    <w:rsid w:val="00BD66C9"/>
    <w:rsid w:val="00BD7E6C"/>
    <w:rsid w:val="00BE4F34"/>
    <w:rsid w:val="00BE5443"/>
    <w:rsid w:val="00BE54F1"/>
    <w:rsid w:val="00BE65EB"/>
    <w:rsid w:val="00BE710A"/>
    <w:rsid w:val="00BF04D8"/>
    <w:rsid w:val="00BF05B9"/>
    <w:rsid w:val="00BF3016"/>
    <w:rsid w:val="00BF6137"/>
    <w:rsid w:val="00BF7EA7"/>
    <w:rsid w:val="00C01AF5"/>
    <w:rsid w:val="00C02C0C"/>
    <w:rsid w:val="00C03E05"/>
    <w:rsid w:val="00C04F65"/>
    <w:rsid w:val="00C114B5"/>
    <w:rsid w:val="00C12878"/>
    <w:rsid w:val="00C12C08"/>
    <w:rsid w:val="00C16DCF"/>
    <w:rsid w:val="00C16DFA"/>
    <w:rsid w:val="00C20B62"/>
    <w:rsid w:val="00C21202"/>
    <w:rsid w:val="00C23E25"/>
    <w:rsid w:val="00C24DC3"/>
    <w:rsid w:val="00C309BF"/>
    <w:rsid w:val="00C31214"/>
    <w:rsid w:val="00C32130"/>
    <w:rsid w:val="00C371F0"/>
    <w:rsid w:val="00C43917"/>
    <w:rsid w:val="00C44873"/>
    <w:rsid w:val="00C44B79"/>
    <w:rsid w:val="00C50975"/>
    <w:rsid w:val="00C5201E"/>
    <w:rsid w:val="00C5257C"/>
    <w:rsid w:val="00C52748"/>
    <w:rsid w:val="00C530D2"/>
    <w:rsid w:val="00C543ED"/>
    <w:rsid w:val="00C54985"/>
    <w:rsid w:val="00C562B1"/>
    <w:rsid w:val="00C563D6"/>
    <w:rsid w:val="00C57239"/>
    <w:rsid w:val="00C57D1D"/>
    <w:rsid w:val="00C63766"/>
    <w:rsid w:val="00C63AA7"/>
    <w:rsid w:val="00C64A80"/>
    <w:rsid w:val="00C6589D"/>
    <w:rsid w:val="00C66617"/>
    <w:rsid w:val="00C66C3A"/>
    <w:rsid w:val="00C66FC6"/>
    <w:rsid w:val="00C67211"/>
    <w:rsid w:val="00C7086F"/>
    <w:rsid w:val="00C72AAF"/>
    <w:rsid w:val="00C72B89"/>
    <w:rsid w:val="00C74ACA"/>
    <w:rsid w:val="00C80253"/>
    <w:rsid w:val="00C81EA3"/>
    <w:rsid w:val="00C8261E"/>
    <w:rsid w:val="00C84007"/>
    <w:rsid w:val="00C854E9"/>
    <w:rsid w:val="00C861C6"/>
    <w:rsid w:val="00C86411"/>
    <w:rsid w:val="00C86623"/>
    <w:rsid w:val="00C90BFA"/>
    <w:rsid w:val="00C916E0"/>
    <w:rsid w:val="00C93E69"/>
    <w:rsid w:val="00C95081"/>
    <w:rsid w:val="00C95947"/>
    <w:rsid w:val="00C96D2F"/>
    <w:rsid w:val="00C9761C"/>
    <w:rsid w:val="00C97694"/>
    <w:rsid w:val="00C97916"/>
    <w:rsid w:val="00C97DA7"/>
    <w:rsid w:val="00CA2D53"/>
    <w:rsid w:val="00CA4DBC"/>
    <w:rsid w:val="00CA698C"/>
    <w:rsid w:val="00CB06A9"/>
    <w:rsid w:val="00CB0A07"/>
    <w:rsid w:val="00CB0BC8"/>
    <w:rsid w:val="00CB10AF"/>
    <w:rsid w:val="00CB1C79"/>
    <w:rsid w:val="00CB201F"/>
    <w:rsid w:val="00CB304F"/>
    <w:rsid w:val="00CB36CE"/>
    <w:rsid w:val="00CB68C8"/>
    <w:rsid w:val="00CC2080"/>
    <w:rsid w:val="00CC211C"/>
    <w:rsid w:val="00CC28D2"/>
    <w:rsid w:val="00CC3888"/>
    <w:rsid w:val="00CC42E2"/>
    <w:rsid w:val="00CC4E4C"/>
    <w:rsid w:val="00CC67E5"/>
    <w:rsid w:val="00CD01B6"/>
    <w:rsid w:val="00CD4562"/>
    <w:rsid w:val="00CD4742"/>
    <w:rsid w:val="00CD504F"/>
    <w:rsid w:val="00CD5D1D"/>
    <w:rsid w:val="00CD79FE"/>
    <w:rsid w:val="00CD7E34"/>
    <w:rsid w:val="00CE0FC0"/>
    <w:rsid w:val="00CE245E"/>
    <w:rsid w:val="00CE39BA"/>
    <w:rsid w:val="00CE41A9"/>
    <w:rsid w:val="00CE4779"/>
    <w:rsid w:val="00CE47B1"/>
    <w:rsid w:val="00CE5538"/>
    <w:rsid w:val="00CE580E"/>
    <w:rsid w:val="00CE5CD4"/>
    <w:rsid w:val="00CE6402"/>
    <w:rsid w:val="00CE7F34"/>
    <w:rsid w:val="00CF179B"/>
    <w:rsid w:val="00CF2793"/>
    <w:rsid w:val="00CF2DD8"/>
    <w:rsid w:val="00CF37BF"/>
    <w:rsid w:val="00CF3CEB"/>
    <w:rsid w:val="00CF591C"/>
    <w:rsid w:val="00CF69BA"/>
    <w:rsid w:val="00CF758C"/>
    <w:rsid w:val="00D02378"/>
    <w:rsid w:val="00D03829"/>
    <w:rsid w:val="00D03DE1"/>
    <w:rsid w:val="00D04CCF"/>
    <w:rsid w:val="00D06B41"/>
    <w:rsid w:val="00D217E0"/>
    <w:rsid w:val="00D23A20"/>
    <w:rsid w:val="00D25878"/>
    <w:rsid w:val="00D26047"/>
    <w:rsid w:val="00D2634D"/>
    <w:rsid w:val="00D30A7F"/>
    <w:rsid w:val="00D31106"/>
    <w:rsid w:val="00D32B23"/>
    <w:rsid w:val="00D32E55"/>
    <w:rsid w:val="00D33F66"/>
    <w:rsid w:val="00D35D65"/>
    <w:rsid w:val="00D37D68"/>
    <w:rsid w:val="00D41F2B"/>
    <w:rsid w:val="00D42DA8"/>
    <w:rsid w:val="00D4322A"/>
    <w:rsid w:val="00D435A3"/>
    <w:rsid w:val="00D454C9"/>
    <w:rsid w:val="00D47245"/>
    <w:rsid w:val="00D5012B"/>
    <w:rsid w:val="00D505EF"/>
    <w:rsid w:val="00D50D18"/>
    <w:rsid w:val="00D51A3D"/>
    <w:rsid w:val="00D521C8"/>
    <w:rsid w:val="00D54AD3"/>
    <w:rsid w:val="00D56CA9"/>
    <w:rsid w:val="00D60E63"/>
    <w:rsid w:val="00D621C8"/>
    <w:rsid w:val="00D62C0B"/>
    <w:rsid w:val="00D62D32"/>
    <w:rsid w:val="00D630FE"/>
    <w:rsid w:val="00D64C29"/>
    <w:rsid w:val="00D727B4"/>
    <w:rsid w:val="00D745CD"/>
    <w:rsid w:val="00D75D28"/>
    <w:rsid w:val="00D766D8"/>
    <w:rsid w:val="00D7759F"/>
    <w:rsid w:val="00D77F74"/>
    <w:rsid w:val="00D80412"/>
    <w:rsid w:val="00D8100B"/>
    <w:rsid w:val="00D8276A"/>
    <w:rsid w:val="00D84422"/>
    <w:rsid w:val="00D8490C"/>
    <w:rsid w:val="00D84CF6"/>
    <w:rsid w:val="00D9276F"/>
    <w:rsid w:val="00D935D7"/>
    <w:rsid w:val="00D960AA"/>
    <w:rsid w:val="00DA0711"/>
    <w:rsid w:val="00DA2145"/>
    <w:rsid w:val="00DA5B28"/>
    <w:rsid w:val="00DA5E47"/>
    <w:rsid w:val="00DA6980"/>
    <w:rsid w:val="00DA7CDA"/>
    <w:rsid w:val="00DB1F31"/>
    <w:rsid w:val="00DB43C8"/>
    <w:rsid w:val="00DC0313"/>
    <w:rsid w:val="00DC0729"/>
    <w:rsid w:val="00DC27A7"/>
    <w:rsid w:val="00DC3909"/>
    <w:rsid w:val="00DC39E8"/>
    <w:rsid w:val="00DC4D9A"/>
    <w:rsid w:val="00DC55DD"/>
    <w:rsid w:val="00DC5A0D"/>
    <w:rsid w:val="00DC656A"/>
    <w:rsid w:val="00DD1045"/>
    <w:rsid w:val="00DD4279"/>
    <w:rsid w:val="00DD4CA6"/>
    <w:rsid w:val="00DD5A15"/>
    <w:rsid w:val="00DD5B7C"/>
    <w:rsid w:val="00DD5CAE"/>
    <w:rsid w:val="00DE057E"/>
    <w:rsid w:val="00DE07C6"/>
    <w:rsid w:val="00DE6E1D"/>
    <w:rsid w:val="00DE7B7C"/>
    <w:rsid w:val="00DE7E84"/>
    <w:rsid w:val="00DF0029"/>
    <w:rsid w:val="00DF1654"/>
    <w:rsid w:val="00DF3CA7"/>
    <w:rsid w:val="00DF67FC"/>
    <w:rsid w:val="00E00024"/>
    <w:rsid w:val="00E0046B"/>
    <w:rsid w:val="00E00DBD"/>
    <w:rsid w:val="00E01360"/>
    <w:rsid w:val="00E023C7"/>
    <w:rsid w:val="00E071B4"/>
    <w:rsid w:val="00E1019F"/>
    <w:rsid w:val="00E11DEE"/>
    <w:rsid w:val="00E1214A"/>
    <w:rsid w:val="00E20905"/>
    <w:rsid w:val="00E22AE6"/>
    <w:rsid w:val="00E231AB"/>
    <w:rsid w:val="00E238B8"/>
    <w:rsid w:val="00E243C4"/>
    <w:rsid w:val="00E244D7"/>
    <w:rsid w:val="00E34419"/>
    <w:rsid w:val="00E3446E"/>
    <w:rsid w:val="00E40817"/>
    <w:rsid w:val="00E40A23"/>
    <w:rsid w:val="00E418DF"/>
    <w:rsid w:val="00E44C0B"/>
    <w:rsid w:val="00E45BD8"/>
    <w:rsid w:val="00E469F1"/>
    <w:rsid w:val="00E473F6"/>
    <w:rsid w:val="00E47458"/>
    <w:rsid w:val="00E50F3D"/>
    <w:rsid w:val="00E5495A"/>
    <w:rsid w:val="00E56268"/>
    <w:rsid w:val="00E6296B"/>
    <w:rsid w:val="00E63990"/>
    <w:rsid w:val="00E63D77"/>
    <w:rsid w:val="00E642DF"/>
    <w:rsid w:val="00E646E9"/>
    <w:rsid w:val="00E67C70"/>
    <w:rsid w:val="00E70CF9"/>
    <w:rsid w:val="00E70E74"/>
    <w:rsid w:val="00E72CC7"/>
    <w:rsid w:val="00E73D83"/>
    <w:rsid w:val="00E74E0D"/>
    <w:rsid w:val="00E7714F"/>
    <w:rsid w:val="00E77BE3"/>
    <w:rsid w:val="00E81A45"/>
    <w:rsid w:val="00E83176"/>
    <w:rsid w:val="00E83E8D"/>
    <w:rsid w:val="00E83EFC"/>
    <w:rsid w:val="00E8439E"/>
    <w:rsid w:val="00E8579D"/>
    <w:rsid w:val="00E859D8"/>
    <w:rsid w:val="00E90CB4"/>
    <w:rsid w:val="00E92F31"/>
    <w:rsid w:val="00E97EB3"/>
    <w:rsid w:val="00EA11F8"/>
    <w:rsid w:val="00EA49BA"/>
    <w:rsid w:val="00EA5C70"/>
    <w:rsid w:val="00EA5CC8"/>
    <w:rsid w:val="00EA680E"/>
    <w:rsid w:val="00EA7EB5"/>
    <w:rsid w:val="00EA7F31"/>
    <w:rsid w:val="00EB15B2"/>
    <w:rsid w:val="00EB2347"/>
    <w:rsid w:val="00EB3137"/>
    <w:rsid w:val="00EB61C5"/>
    <w:rsid w:val="00EB65FE"/>
    <w:rsid w:val="00EC5585"/>
    <w:rsid w:val="00EC706D"/>
    <w:rsid w:val="00ED1630"/>
    <w:rsid w:val="00ED2395"/>
    <w:rsid w:val="00ED2A65"/>
    <w:rsid w:val="00ED316D"/>
    <w:rsid w:val="00ED3767"/>
    <w:rsid w:val="00ED5ED5"/>
    <w:rsid w:val="00EE2A38"/>
    <w:rsid w:val="00EE3276"/>
    <w:rsid w:val="00EE3369"/>
    <w:rsid w:val="00EE3EBF"/>
    <w:rsid w:val="00EE5D11"/>
    <w:rsid w:val="00EE7051"/>
    <w:rsid w:val="00EE77A2"/>
    <w:rsid w:val="00EF0DEB"/>
    <w:rsid w:val="00EF2D70"/>
    <w:rsid w:val="00EF4BE4"/>
    <w:rsid w:val="00EF4D98"/>
    <w:rsid w:val="00F00158"/>
    <w:rsid w:val="00F00591"/>
    <w:rsid w:val="00F00BCE"/>
    <w:rsid w:val="00F01C4F"/>
    <w:rsid w:val="00F02116"/>
    <w:rsid w:val="00F029C4"/>
    <w:rsid w:val="00F029F4"/>
    <w:rsid w:val="00F02FA3"/>
    <w:rsid w:val="00F100F3"/>
    <w:rsid w:val="00F11CE0"/>
    <w:rsid w:val="00F16E07"/>
    <w:rsid w:val="00F17DB8"/>
    <w:rsid w:val="00F23449"/>
    <w:rsid w:val="00F2707C"/>
    <w:rsid w:val="00F27908"/>
    <w:rsid w:val="00F27F4D"/>
    <w:rsid w:val="00F318FE"/>
    <w:rsid w:val="00F33839"/>
    <w:rsid w:val="00F34543"/>
    <w:rsid w:val="00F34701"/>
    <w:rsid w:val="00F3657D"/>
    <w:rsid w:val="00F3675E"/>
    <w:rsid w:val="00F437FE"/>
    <w:rsid w:val="00F46606"/>
    <w:rsid w:val="00F471BB"/>
    <w:rsid w:val="00F51499"/>
    <w:rsid w:val="00F52657"/>
    <w:rsid w:val="00F5525C"/>
    <w:rsid w:val="00F574C4"/>
    <w:rsid w:val="00F6082D"/>
    <w:rsid w:val="00F61F6A"/>
    <w:rsid w:val="00F64017"/>
    <w:rsid w:val="00F66246"/>
    <w:rsid w:val="00F666A5"/>
    <w:rsid w:val="00F66C27"/>
    <w:rsid w:val="00F7303A"/>
    <w:rsid w:val="00F7517D"/>
    <w:rsid w:val="00F803C7"/>
    <w:rsid w:val="00F81155"/>
    <w:rsid w:val="00F81D19"/>
    <w:rsid w:val="00F84045"/>
    <w:rsid w:val="00F849E4"/>
    <w:rsid w:val="00F87364"/>
    <w:rsid w:val="00F8742B"/>
    <w:rsid w:val="00F92A39"/>
    <w:rsid w:val="00F93A83"/>
    <w:rsid w:val="00F94F55"/>
    <w:rsid w:val="00F9646A"/>
    <w:rsid w:val="00F96E40"/>
    <w:rsid w:val="00F97AA2"/>
    <w:rsid w:val="00F97C23"/>
    <w:rsid w:val="00F97D6E"/>
    <w:rsid w:val="00FA0AC6"/>
    <w:rsid w:val="00FA15EC"/>
    <w:rsid w:val="00FA3AD0"/>
    <w:rsid w:val="00FA752A"/>
    <w:rsid w:val="00FB007A"/>
    <w:rsid w:val="00FB0A14"/>
    <w:rsid w:val="00FB0E22"/>
    <w:rsid w:val="00FB4F10"/>
    <w:rsid w:val="00FB63F1"/>
    <w:rsid w:val="00FC1ED5"/>
    <w:rsid w:val="00FC3064"/>
    <w:rsid w:val="00FC72BF"/>
    <w:rsid w:val="00FD0A43"/>
    <w:rsid w:val="00FD2DCC"/>
    <w:rsid w:val="00FD40FF"/>
    <w:rsid w:val="00FD5901"/>
    <w:rsid w:val="00FD6A24"/>
    <w:rsid w:val="00FD749D"/>
    <w:rsid w:val="00FE18EC"/>
    <w:rsid w:val="00FE3711"/>
    <w:rsid w:val="00FE420D"/>
    <w:rsid w:val="00FE54FE"/>
    <w:rsid w:val="00FE5E65"/>
    <w:rsid w:val="00FE79DE"/>
    <w:rsid w:val="00FF0E66"/>
    <w:rsid w:val="00FF1DD4"/>
    <w:rsid w:val="00FF3000"/>
    <w:rsid w:val="00FF53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97774A"/>
  <w15:chartTrackingRefBased/>
  <w15:docId w15:val="{0806D596-8CE5-4009-846E-EB28E4B8A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6BB"/>
  </w:style>
  <w:style w:type="paragraph" w:styleId="Heading1">
    <w:name w:val="heading 1"/>
    <w:basedOn w:val="Normal"/>
    <w:next w:val="Normal"/>
    <w:link w:val="Heading1Char"/>
    <w:autoRedefine/>
    <w:uiPriority w:val="9"/>
    <w:qFormat/>
    <w:rsid w:val="00841450"/>
    <w:pPr>
      <w:keepNext/>
      <w:keepLines/>
      <w:numPr>
        <w:numId w:val="3"/>
      </w:numPr>
      <w:tabs>
        <w:tab w:val="left" w:pos="709"/>
      </w:tabs>
      <w:spacing w:before="240" w:after="240"/>
      <w:ind w:hanging="720"/>
      <w:outlineLvl w:val="0"/>
    </w:pPr>
    <w:rPr>
      <w:rFonts w:ascii="Utsaah" w:hAnsi="Utsaah" w:cs="Utsaah"/>
      <w:b/>
      <w:iCs/>
      <w:sz w:val="32"/>
      <w:szCs w:val="28"/>
    </w:rPr>
  </w:style>
  <w:style w:type="paragraph" w:styleId="Heading2">
    <w:name w:val="heading 2"/>
    <w:basedOn w:val="Normal"/>
    <w:next w:val="Normal"/>
    <w:link w:val="Heading2Char"/>
    <w:autoRedefine/>
    <w:uiPriority w:val="9"/>
    <w:unhideWhenUsed/>
    <w:qFormat/>
    <w:rsid w:val="00D35D65"/>
    <w:pPr>
      <w:keepNext/>
      <w:keepLines/>
      <w:outlineLvl w:val="1"/>
    </w:pPr>
    <w:rPr>
      <w:rFonts w:ascii="Utsaah" w:eastAsiaTheme="majorEastAsia" w:hAnsi="Utsaah" w:cstheme="majorBidi"/>
      <w:b/>
      <w:sz w:val="28"/>
      <w:szCs w:val="26"/>
    </w:rPr>
  </w:style>
  <w:style w:type="paragraph" w:styleId="Heading3">
    <w:name w:val="heading 3"/>
    <w:basedOn w:val="Normal"/>
    <w:next w:val="Normal"/>
    <w:link w:val="Heading3Char"/>
    <w:uiPriority w:val="9"/>
    <w:unhideWhenUsed/>
    <w:qFormat/>
    <w:rsid w:val="009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450"/>
    <w:rPr>
      <w:rFonts w:ascii="Utsaah" w:hAnsi="Utsaah" w:cs="Utsaah"/>
      <w:b/>
      <w:iCs/>
      <w:sz w:val="32"/>
      <w:szCs w:val="28"/>
    </w:rPr>
  </w:style>
  <w:style w:type="character" w:customStyle="1" w:styleId="Heading2Char">
    <w:name w:val="Heading 2 Char"/>
    <w:basedOn w:val="DefaultParagraphFont"/>
    <w:link w:val="Heading2"/>
    <w:uiPriority w:val="9"/>
    <w:rsid w:val="00D35D65"/>
    <w:rPr>
      <w:rFonts w:ascii="Utsaah" w:eastAsiaTheme="majorEastAsia" w:hAnsi="Utsaah" w:cstheme="majorBidi"/>
      <w:b/>
      <w:sz w:val="28"/>
      <w:szCs w:val="26"/>
    </w:rPr>
  </w:style>
  <w:style w:type="character" w:customStyle="1" w:styleId="Heading3Char">
    <w:name w:val="Heading 3 Char"/>
    <w:basedOn w:val="DefaultParagraphFont"/>
    <w:link w:val="Heading3"/>
    <w:uiPriority w:val="9"/>
    <w:rsid w:val="009F16B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F1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6BB"/>
  </w:style>
  <w:style w:type="paragraph" w:styleId="Footer">
    <w:name w:val="footer"/>
    <w:basedOn w:val="Normal"/>
    <w:link w:val="FooterChar"/>
    <w:uiPriority w:val="99"/>
    <w:unhideWhenUsed/>
    <w:rsid w:val="009F1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6BB"/>
  </w:style>
  <w:style w:type="paragraph" w:styleId="ListParagraph">
    <w:name w:val="List Paragraph"/>
    <w:basedOn w:val="Normal"/>
    <w:link w:val="ListParagraphChar"/>
    <w:uiPriority w:val="34"/>
    <w:qFormat/>
    <w:rsid w:val="009F16BB"/>
    <w:pPr>
      <w:ind w:left="720"/>
      <w:contextualSpacing/>
    </w:pPr>
  </w:style>
  <w:style w:type="table" w:styleId="TableGrid">
    <w:name w:val="Table Grid"/>
    <w:basedOn w:val="TableNormal"/>
    <w:uiPriority w:val="39"/>
    <w:rsid w:val="009F16B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16BB"/>
    <w:rPr>
      <w:sz w:val="16"/>
      <w:szCs w:val="16"/>
    </w:rPr>
  </w:style>
  <w:style w:type="paragraph" w:styleId="CommentText">
    <w:name w:val="annotation text"/>
    <w:basedOn w:val="Normal"/>
    <w:link w:val="CommentTextChar"/>
    <w:uiPriority w:val="99"/>
    <w:unhideWhenUsed/>
    <w:rsid w:val="009F16BB"/>
    <w:pPr>
      <w:spacing w:line="240" w:lineRule="auto"/>
    </w:pPr>
    <w:rPr>
      <w:sz w:val="20"/>
      <w:szCs w:val="20"/>
    </w:rPr>
  </w:style>
  <w:style w:type="character" w:customStyle="1" w:styleId="CommentTextChar">
    <w:name w:val="Comment Text Char"/>
    <w:basedOn w:val="DefaultParagraphFont"/>
    <w:link w:val="CommentText"/>
    <w:uiPriority w:val="99"/>
    <w:rsid w:val="009F16BB"/>
    <w:rPr>
      <w:sz w:val="20"/>
      <w:szCs w:val="20"/>
    </w:rPr>
  </w:style>
  <w:style w:type="paragraph" w:styleId="CommentSubject">
    <w:name w:val="annotation subject"/>
    <w:basedOn w:val="CommentText"/>
    <w:next w:val="CommentText"/>
    <w:link w:val="CommentSubjectChar"/>
    <w:uiPriority w:val="99"/>
    <w:semiHidden/>
    <w:unhideWhenUsed/>
    <w:rsid w:val="009F16BB"/>
    <w:rPr>
      <w:b/>
      <w:bCs/>
    </w:rPr>
  </w:style>
  <w:style w:type="character" w:customStyle="1" w:styleId="CommentSubjectChar">
    <w:name w:val="Comment Subject Char"/>
    <w:basedOn w:val="CommentTextChar"/>
    <w:link w:val="CommentSubject"/>
    <w:uiPriority w:val="99"/>
    <w:semiHidden/>
    <w:rsid w:val="009F16BB"/>
    <w:rPr>
      <w:b/>
      <w:bCs/>
      <w:sz w:val="20"/>
      <w:szCs w:val="20"/>
    </w:rPr>
  </w:style>
  <w:style w:type="paragraph" w:styleId="BalloonText">
    <w:name w:val="Balloon Text"/>
    <w:basedOn w:val="Normal"/>
    <w:link w:val="BalloonTextChar"/>
    <w:uiPriority w:val="99"/>
    <w:semiHidden/>
    <w:unhideWhenUsed/>
    <w:rsid w:val="009F16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6BB"/>
    <w:rPr>
      <w:rFonts w:ascii="Segoe UI" w:hAnsi="Segoe UI" w:cs="Segoe UI"/>
      <w:sz w:val="18"/>
      <w:szCs w:val="18"/>
    </w:rPr>
  </w:style>
  <w:style w:type="paragraph" w:styleId="TOCHeading">
    <w:name w:val="TOC Heading"/>
    <w:basedOn w:val="Heading1"/>
    <w:next w:val="Normal"/>
    <w:uiPriority w:val="39"/>
    <w:unhideWhenUsed/>
    <w:qFormat/>
    <w:rsid w:val="009F16BB"/>
    <w:pPr>
      <w:ind w:left="0"/>
      <w:outlineLvl w:val="9"/>
    </w:pPr>
    <w:rPr>
      <w:lang w:val="en-US"/>
    </w:rPr>
  </w:style>
  <w:style w:type="paragraph" w:styleId="TOC1">
    <w:name w:val="toc 1"/>
    <w:basedOn w:val="Normal"/>
    <w:next w:val="Normal"/>
    <w:autoRedefine/>
    <w:uiPriority w:val="39"/>
    <w:unhideWhenUsed/>
    <w:rsid w:val="00AC60BF"/>
    <w:pPr>
      <w:tabs>
        <w:tab w:val="left" w:pos="440"/>
        <w:tab w:val="right" w:leader="dot" w:pos="9016"/>
      </w:tabs>
      <w:spacing w:before="240" w:after="40"/>
    </w:pPr>
    <w:rPr>
      <w:rFonts w:ascii="Utsaah" w:hAnsi="Utsaah" w:cs="Utsaah"/>
      <w:b/>
      <w:bCs/>
      <w:noProof/>
      <w:sz w:val="24"/>
      <w:szCs w:val="24"/>
    </w:rPr>
  </w:style>
  <w:style w:type="paragraph" w:styleId="TOC2">
    <w:name w:val="toc 2"/>
    <w:basedOn w:val="Normal"/>
    <w:next w:val="Normal"/>
    <w:autoRedefine/>
    <w:uiPriority w:val="39"/>
    <w:unhideWhenUsed/>
    <w:rsid w:val="00AC60BF"/>
    <w:pPr>
      <w:tabs>
        <w:tab w:val="left" w:pos="880"/>
        <w:tab w:val="right" w:leader="dot" w:pos="9016"/>
      </w:tabs>
      <w:spacing w:after="0"/>
      <w:ind w:left="220"/>
    </w:pPr>
  </w:style>
  <w:style w:type="character" w:styleId="Hyperlink">
    <w:name w:val="Hyperlink"/>
    <w:basedOn w:val="DefaultParagraphFont"/>
    <w:uiPriority w:val="99"/>
    <w:unhideWhenUsed/>
    <w:rsid w:val="009F16BB"/>
    <w:rPr>
      <w:color w:val="0563C1" w:themeColor="hyperlink"/>
      <w:u w:val="single"/>
    </w:rPr>
  </w:style>
  <w:style w:type="paragraph" w:styleId="TOC3">
    <w:name w:val="toc 3"/>
    <w:basedOn w:val="Normal"/>
    <w:next w:val="Normal"/>
    <w:autoRedefine/>
    <w:uiPriority w:val="39"/>
    <w:unhideWhenUsed/>
    <w:rsid w:val="009F16BB"/>
    <w:pPr>
      <w:tabs>
        <w:tab w:val="left" w:pos="880"/>
        <w:tab w:val="right" w:leader="dot" w:pos="9016"/>
      </w:tabs>
      <w:spacing w:after="100"/>
      <w:ind w:left="284"/>
    </w:pPr>
    <w:rPr>
      <w:rFonts w:ascii="Utsaah" w:hAnsi="Utsaah" w:cs="Utsaah"/>
      <w:noProof/>
      <w:color w:val="404040" w:themeColor="text1" w:themeTint="BF"/>
    </w:rPr>
  </w:style>
  <w:style w:type="character" w:styleId="Strong">
    <w:name w:val="Strong"/>
    <w:basedOn w:val="DefaultParagraphFont"/>
    <w:uiPriority w:val="22"/>
    <w:qFormat/>
    <w:rsid w:val="009F16BB"/>
    <w:rPr>
      <w:b/>
      <w:bCs/>
    </w:rPr>
  </w:style>
  <w:style w:type="paragraph" w:styleId="Title">
    <w:name w:val="Title"/>
    <w:basedOn w:val="Normal"/>
    <w:next w:val="Normal"/>
    <w:link w:val="TitleChar"/>
    <w:uiPriority w:val="10"/>
    <w:qFormat/>
    <w:rsid w:val="009F16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6B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22017E"/>
    <w:pPr>
      <w:spacing w:after="120" w:line="240" w:lineRule="auto"/>
    </w:pPr>
    <w:rPr>
      <w:rFonts w:ascii="Utsaah" w:hAnsi="Utsaah"/>
      <w:iCs/>
      <w:sz w:val="24"/>
      <w:szCs w:val="18"/>
    </w:rPr>
  </w:style>
  <w:style w:type="paragraph" w:styleId="TableofFigures">
    <w:name w:val="table of figures"/>
    <w:basedOn w:val="Normal"/>
    <w:next w:val="Normal"/>
    <w:uiPriority w:val="99"/>
    <w:unhideWhenUsed/>
    <w:rsid w:val="00A80942"/>
    <w:pPr>
      <w:spacing w:after="0"/>
      <w:ind w:left="720"/>
    </w:pPr>
    <w:rPr>
      <w:rFonts w:ascii="Utsaah" w:hAnsi="Utsaah"/>
      <w:sz w:val="24"/>
    </w:rPr>
  </w:style>
  <w:style w:type="paragraph" w:styleId="Revision">
    <w:name w:val="Revision"/>
    <w:hidden/>
    <w:uiPriority w:val="99"/>
    <w:semiHidden/>
    <w:rsid w:val="0011202C"/>
    <w:pPr>
      <w:spacing w:after="0" w:line="240" w:lineRule="auto"/>
    </w:pPr>
  </w:style>
  <w:style w:type="paragraph" w:styleId="TOAHeading">
    <w:name w:val="toa heading"/>
    <w:basedOn w:val="Normal"/>
    <w:next w:val="Normal"/>
    <w:uiPriority w:val="99"/>
    <w:semiHidden/>
    <w:unhideWhenUsed/>
    <w:rsid w:val="00A80942"/>
    <w:pPr>
      <w:spacing w:before="120"/>
    </w:pPr>
    <w:rPr>
      <w:rFonts w:asciiTheme="majorHAnsi" w:eastAsiaTheme="majorEastAsia" w:hAnsiTheme="majorHAnsi" w:cstheme="majorBidi"/>
      <w:b/>
      <w:bCs/>
      <w:sz w:val="24"/>
      <w:szCs w:val="24"/>
    </w:rPr>
  </w:style>
  <w:style w:type="character" w:customStyle="1" w:styleId="fontstyle01">
    <w:name w:val="fontstyle01"/>
    <w:basedOn w:val="DefaultParagraphFont"/>
    <w:rsid w:val="00A42ACF"/>
    <w:rPr>
      <w:rFonts w:ascii="Utsaah" w:hAnsi="Utsaah" w:cs="Utsaah" w:hint="default"/>
      <w:b w:val="0"/>
      <w:bCs w:val="0"/>
      <w:i w:val="0"/>
      <w:iCs w:val="0"/>
      <w:color w:val="000000"/>
      <w:sz w:val="24"/>
      <w:szCs w:val="24"/>
    </w:rPr>
  </w:style>
  <w:style w:type="character" w:customStyle="1" w:styleId="ListParagraphChar">
    <w:name w:val="List Paragraph Char"/>
    <w:basedOn w:val="DefaultParagraphFont"/>
    <w:link w:val="ListParagraph"/>
    <w:uiPriority w:val="34"/>
    <w:locked/>
    <w:rsid w:val="007D3D2F"/>
  </w:style>
  <w:style w:type="character" w:styleId="FollowedHyperlink">
    <w:name w:val="FollowedHyperlink"/>
    <w:basedOn w:val="DefaultParagraphFont"/>
    <w:uiPriority w:val="99"/>
    <w:semiHidden/>
    <w:unhideWhenUsed/>
    <w:rsid w:val="002B3C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642352">
      <w:bodyDiv w:val="1"/>
      <w:marLeft w:val="0"/>
      <w:marRight w:val="0"/>
      <w:marTop w:val="0"/>
      <w:marBottom w:val="0"/>
      <w:divBdr>
        <w:top w:val="none" w:sz="0" w:space="0" w:color="auto"/>
        <w:left w:val="none" w:sz="0" w:space="0" w:color="auto"/>
        <w:bottom w:val="none" w:sz="0" w:space="0" w:color="auto"/>
        <w:right w:val="none" w:sz="0" w:space="0" w:color="auto"/>
      </w:divBdr>
    </w:div>
    <w:div w:id="1263756106">
      <w:bodyDiv w:val="1"/>
      <w:marLeft w:val="0"/>
      <w:marRight w:val="0"/>
      <w:marTop w:val="0"/>
      <w:marBottom w:val="0"/>
      <w:divBdr>
        <w:top w:val="none" w:sz="0" w:space="0" w:color="auto"/>
        <w:left w:val="none" w:sz="0" w:space="0" w:color="auto"/>
        <w:bottom w:val="none" w:sz="0" w:space="0" w:color="auto"/>
        <w:right w:val="none" w:sz="0" w:space="0" w:color="auto"/>
      </w:divBdr>
    </w:div>
    <w:div w:id="1734888825">
      <w:bodyDiv w:val="1"/>
      <w:marLeft w:val="0"/>
      <w:marRight w:val="0"/>
      <w:marTop w:val="0"/>
      <w:marBottom w:val="0"/>
      <w:divBdr>
        <w:top w:val="none" w:sz="0" w:space="0" w:color="auto"/>
        <w:left w:val="none" w:sz="0" w:space="0" w:color="auto"/>
        <w:bottom w:val="none" w:sz="0" w:space="0" w:color="auto"/>
        <w:right w:val="none" w:sz="0" w:space="0" w:color="auto"/>
      </w:divBdr>
    </w:div>
    <w:div w:id="1958675692">
      <w:bodyDiv w:val="1"/>
      <w:marLeft w:val="0"/>
      <w:marRight w:val="0"/>
      <w:marTop w:val="0"/>
      <w:marBottom w:val="0"/>
      <w:divBdr>
        <w:top w:val="none" w:sz="0" w:space="0" w:color="auto"/>
        <w:left w:val="none" w:sz="0" w:space="0" w:color="auto"/>
        <w:bottom w:val="none" w:sz="0" w:space="0" w:color="auto"/>
        <w:right w:val="none" w:sz="0" w:space="0" w:color="auto"/>
      </w:divBdr>
    </w:div>
    <w:div w:id="211760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D8D6AB87AFF44284B6732FB02E79CE" ma:contentTypeVersion="11" ma:contentTypeDescription="Create a new document." ma:contentTypeScope="" ma:versionID="f357ea27c5eb77d11c9f91c6796ab104">
  <xsd:schema xmlns:xsd="http://www.w3.org/2001/XMLSchema" xmlns:xs="http://www.w3.org/2001/XMLSchema" xmlns:p="http://schemas.microsoft.com/office/2006/metadata/properties" xmlns:ns2="4c299b19-41bc-428c-93be-2157cda4384c" targetNamespace="http://schemas.microsoft.com/office/2006/metadata/properties" ma:root="true" ma:fieldsID="667ea686e45e4aa378648e0f578267b4" ns2:_="">
    <xsd:import namespace="4c299b19-41bc-428c-93be-2157cda438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9b19-41bc-428c-93be-2157cda43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3611D3-C7FA-4BD0-869F-211E694532D8}">
  <ds:schemaRefs>
    <ds:schemaRef ds:uri="http://schemas.openxmlformats.org/officeDocument/2006/bibliography"/>
  </ds:schemaRefs>
</ds:datastoreItem>
</file>

<file path=customXml/itemProps2.xml><?xml version="1.0" encoding="utf-8"?>
<ds:datastoreItem xmlns:ds="http://schemas.openxmlformats.org/officeDocument/2006/customXml" ds:itemID="{F62FD4BD-C760-484F-9555-21ACFA56DE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209C1-6AD7-43FE-BDBC-98ABFEFEA331}">
  <ds:schemaRefs>
    <ds:schemaRef ds:uri="http://schemas.microsoft.com/sharepoint/v3/contenttype/forms"/>
  </ds:schemaRefs>
</ds:datastoreItem>
</file>

<file path=customXml/itemProps4.xml><?xml version="1.0" encoding="utf-8"?>
<ds:datastoreItem xmlns:ds="http://schemas.openxmlformats.org/officeDocument/2006/customXml" ds:itemID="{5E7FE28C-84C0-4BFB-BD52-09A804B14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9b19-41bc-428c-93be-2157cda438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37</Pages>
  <Words>4015</Words>
  <Characters>23332</Characters>
  <Application>Microsoft Office Word</Application>
  <DocSecurity>0</DocSecurity>
  <Lines>598</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Jema Samonte</dc:creator>
  <cp:keywords/>
  <dc:description/>
  <cp:lastModifiedBy>Simon Coleman</cp:lastModifiedBy>
  <cp:revision>12</cp:revision>
  <cp:lastPrinted>2021-08-04T02:27:00Z</cp:lastPrinted>
  <dcterms:created xsi:type="dcterms:W3CDTF">2021-09-15T02:17:00Z</dcterms:created>
  <dcterms:modified xsi:type="dcterms:W3CDTF">2021-11-05T05:05:00Z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0x01010042D8D6AB87AFF44284B6732FB02E79CE</vt:lpwstr>
  </property>
  <property fmtid="{D5CDD505-2E9C-101B-9397-08002B2CF9AE}" pid="3" name="Order">
    <vt:r8>5500400</vt:r8>
  </property>
</Properties>
</file>